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7D" w:rsidRPr="005B1BC0" w:rsidRDefault="008D3CB1" w:rsidP="00A64C7E">
      <w:pPr>
        <w:rPr>
          <w:rFonts w:ascii="Arial" w:hAnsi="Arial" w:cs="Arial"/>
          <w:b/>
          <w:sz w:val="24"/>
          <w:szCs w:val="24"/>
        </w:rPr>
      </w:pPr>
      <w:bookmarkStart w:id="0" w:name="_GoBack"/>
      <w:bookmarkEnd w:id="0"/>
      <w:r>
        <w:rPr>
          <w:rFonts w:ascii="Arial" w:hAnsi="Arial" w:cs="Arial"/>
          <w:b/>
          <w:sz w:val="24"/>
          <w:szCs w:val="24"/>
        </w:rPr>
        <w:t xml:space="preserve">Penilaian kandungan </w:t>
      </w:r>
      <w:r w:rsidR="00C24647" w:rsidRPr="005B1BC0">
        <w:rPr>
          <w:rFonts w:ascii="Arial" w:hAnsi="Arial" w:cs="Arial"/>
          <w:b/>
          <w:sz w:val="24"/>
          <w:szCs w:val="24"/>
        </w:rPr>
        <w:t>2 –Acetyl-1-pyrroline</w:t>
      </w:r>
      <w:r w:rsidR="001F7018" w:rsidRPr="005B1BC0">
        <w:rPr>
          <w:rFonts w:ascii="Arial" w:hAnsi="Arial" w:cs="Arial"/>
          <w:b/>
          <w:sz w:val="24"/>
          <w:szCs w:val="24"/>
        </w:rPr>
        <w:t xml:space="preserve"> (2-AP)</w:t>
      </w:r>
      <w:r w:rsidR="00C24647" w:rsidRPr="005B1BC0">
        <w:rPr>
          <w:rFonts w:ascii="Arial" w:hAnsi="Arial" w:cs="Arial"/>
          <w:b/>
          <w:sz w:val="24"/>
          <w:szCs w:val="24"/>
        </w:rPr>
        <w:t xml:space="preserve"> </w:t>
      </w:r>
      <w:r>
        <w:rPr>
          <w:rFonts w:ascii="Arial" w:hAnsi="Arial" w:cs="Arial"/>
          <w:b/>
          <w:sz w:val="24"/>
          <w:szCs w:val="24"/>
        </w:rPr>
        <w:t>di dalam beras wangi pada suhu pengeringan dan darjah pengilangan berbeza</w:t>
      </w:r>
    </w:p>
    <w:p w:rsidR="00C24647" w:rsidRDefault="00C24647" w:rsidP="005245B0">
      <w:pPr>
        <w:jc w:val="center"/>
        <w:rPr>
          <w:rFonts w:ascii="Arial" w:hAnsi="Arial" w:cs="Arial"/>
          <w:sz w:val="24"/>
          <w:szCs w:val="24"/>
        </w:rPr>
      </w:pPr>
      <w:r w:rsidRPr="00A64C7E">
        <w:rPr>
          <w:rFonts w:ascii="Arial" w:hAnsi="Arial" w:cs="Arial"/>
          <w:sz w:val="24"/>
          <w:szCs w:val="24"/>
          <w:u w:val="single"/>
        </w:rPr>
        <w:t>Hanisa, H</w:t>
      </w:r>
      <w:r w:rsidRPr="005B1BC0">
        <w:rPr>
          <w:rFonts w:ascii="Arial" w:hAnsi="Arial" w:cs="Arial"/>
          <w:sz w:val="24"/>
          <w:szCs w:val="24"/>
        </w:rPr>
        <w:t>.</w:t>
      </w:r>
      <w:r w:rsidR="002B6974" w:rsidRPr="00B40C91">
        <w:rPr>
          <w:rFonts w:ascii="Arial" w:hAnsi="Arial" w:cs="Arial"/>
          <w:sz w:val="24"/>
          <w:szCs w:val="24"/>
          <w:vertAlign w:val="superscript"/>
        </w:rPr>
        <w:t>1</w:t>
      </w:r>
      <w:r w:rsidRPr="005B1BC0">
        <w:rPr>
          <w:rFonts w:ascii="Arial" w:hAnsi="Arial" w:cs="Arial"/>
          <w:sz w:val="24"/>
          <w:szCs w:val="24"/>
        </w:rPr>
        <w:t>, Razali, M.</w:t>
      </w:r>
      <w:r w:rsidR="002B6974" w:rsidRPr="0061369C">
        <w:rPr>
          <w:rFonts w:ascii="Arial" w:hAnsi="Arial" w:cs="Arial"/>
          <w:sz w:val="24"/>
          <w:szCs w:val="24"/>
          <w:vertAlign w:val="superscript"/>
        </w:rPr>
        <w:t>1</w:t>
      </w:r>
      <w:r w:rsidRPr="005B1BC0">
        <w:rPr>
          <w:rFonts w:ascii="Arial" w:hAnsi="Arial" w:cs="Arial"/>
          <w:sz w:val="24"/>
          <w:szCs w:val="24"/>
        </w:rPr>
        <w:t>, Rosalizan, M</w:t>
      </w:r>
      <w:r w:rsidR="003130B9">
        <w:rPr>
          <w:rFonts w:ascii="Arial" w:hAnsi="Arial" w:cs="Arial"/>
          <w:sz w:val="24"/>
          <w:szCs w:val="24"/>
        </w:rPr>
        <w:t>.S.</w:t>
      </w:r>
      <w:r w:rsidR="002B6974" w:rsidRPr="0061369C">
        <w:rPr>
          <w:rFonts w:ascii="Arial" w:hAnsi="Arial" w:cs="Arial"/>
          <w:sz w:val="24"/>
          <w:szCs w:val="24"/>
          <w:vertAlign w:val="superscript"/>
        </w:rPr>
        <w:t>1</w:t>
      </w:r>
      <w:r w:rsidR="003130B9">
        <w:rPr>
          <w:rFonts w:ascii="Arial" w:hAnsi="Arial" w:cs="Arial"/>
          <w:sz w:val="24"/>
          <w:szCs w:val="24"/>
        </w:rPr>
        <w:t>, Wahid, S.</w:t>
      </w:r>
      <w:r w:rsidR="002B6974" w:rsidRPr="0061369C">
        <w:rPr>
          <w:rFonts w:ascii="Arial" w:hAnsi="Arial" w:cs="Arial"/>
          <w:sz w:val="24"/>
          <w:szCs w:val="24"/>
          <w:vertAlign w:val="superscript"/>
        </w:rPr>
        <w:t>1</w:t>
      </w:r>
      <w:r w:rsidR="003130B9">
        <w:rPr>
          <w:rFonts w:ascii="Arial" w:hAnsi="Arial" w:cs="Arial"/>
          <w:sz w:val="24"/>
          <w:szCs w:val="24"/>
        </w:rPr>
        <w:t>, Asfaliza, R.</w:t>
      </w:r>
      <w:r w:rsidR="002B6974" w:rsidRPr="0061369C">
        <w:rPr>
          <w:rFonts w:ascii="Arial" w:hAnsi="Arial" w:cs="Arial"/>
          <w:sz w:val="24"/>
          <w:szCs w:val="24"/>
          <w:vertAlign w:val="superscript"/>
        </w:rPr>
        <w:t>1</w:t>
      </w:r>
      <w:r w:rsidR="003130B9">
        <w:rPr>
          <w:rFonts w:ascii="Arial" w:hAnsi="Arial" w:cs="Arial"/>
          <w:sz w:val="24"/>
          <w:szCs w:val="24"/>
        </w:rPr>
        <w:t>,</w:t>
      </w:r>
      <w:r w:rsidRPr="005B1BC0">
        <w:rPr>
          <w:rFonts w:ascii="Arial" w:hAnsi="Arial" w:cs="Arial"/>
          <w:sz w:val="24"/>
          <w:szCs w:val="24"/>
        </w:rPr>
        <w:t xml:space="preserve"> Engku Hasmah, E.A.</w:t>
      </w:r>
      <w:r w:rsidR="002B6974" w:rsidRPr="0061369C">
        <w:rPr>
          <w:rFonts w:ascii="Arial" w:hAnsi="Arial" w:cs="Arial"/>
          <w:sz w:val="24"/>
          <w:szCs w:val="24"/>
          <w:vertAlign w:val="superscript"/>
        </w:rPr>
        <w:t>1</w:t>
      </w:r>
      <w:r w:rsidR="003130B9">
        <w:rPr>
          <w:rFonts w:ascii="Arial" w:hAnsi="Arial" w:cs="Arial"/>
          <w:sz w:val="24"/>
          <w:szCs w:val="24"/>
        </w:rPr>
        <w:t xml:space="preserve"> and Noor Amin, R.</w:t>
      </w:r>
      <w:r w:rsidR="002B6974" w:rsidRPr="0061369C">
        <w:rPr>
          <w:rFonts w:ascii="Arial" w:hAnsi="Arial" w:cs="Arial"/>
          <w:sz w:val="24"/>
          <w:szCs w:val="24"/>
          <w:vertAlign w:val="superscript"/>
        </w:rPr>
        <w:t>1</w:t>
      </w:r>
    </w:p>
    <w:p w:rsidR="00A64C7E" w:rsidRPr="00A64C7E" w:rsidRDefault="005708CE" w:rsidP="00A64C7E">
      <w:pPr>
        <w:spacing w:after="0" w:line="240" w:lineRule="auto"/>
        <w:rPr>
          <w:rFonts w:ascii="Arial" w:hAnsi="Arial" w:cs="Arial"/>
          <w:sz w:val="18"/>
          <w:szCs w:val="18"/>
        </w:rPr>
      </w:pPr>
      <w:r w:rsidRPr="005708CE">
        <w:rPr>
          <w:rFonts w:ascii="Arial" w:hAnsi="Arial" w:cs="Arial"/>
          <w:sz w:val="18"/>
          <w:szCs w:val="18"/>
          <w:vertAlign w:val="superscript"/>
        </w:rPr>
        <w:t>1</w:t>
      </w:r>
      <w:r w:rsidR="00A64C7E" w:rsidRPr="00A64C7E">
        <w:rPr>
          <w:rFonts w:ascii="Arial" w:hAnsi="Arial" w:cs="Arial"/>
          <w:sz w:val="18"/>
          <w:szCs w:val="18"/>
        </w:rPr>
        <w:t>Pusat Penyelidikan Padi dan Beras, MARDI, Serdang Selangor</w:t>
      </w:r>
    </w:p>
    <w:p w:rsidR="005245B0" w:rsidRDefault="00A64C7E" w:rsidP="00A64C7E">
      <w:pPr>
        <w:spacing w:after="0" w:line="240" w:lineRule="auto"/>
        <w:rPr>
          <w:rFonts w:ascii="Arial" w:hAnsi="Arial" w:cs="Arial"/>
          <w:sz w:val="18"/>
          <w:szCs w:val="18"/>
        </w:rPr>
      </w:pPr>
      <w:r>
        <w:rPr>
          <w:rFonts w:ascii="Arial" w:hAnsi="Arial" w:cs="Arial"/>
          <w:sz w:val="18"/>
          <w:szCs w:val="18"/>
        </w:rPr>
        <w:t xml:space="preserve">E-mail: </w:t>
      </w:r>
      <w:r w:rsidR="00300857">
        <w:rPr>
          <w:rFonts w:ascii="Arial" w:hAnsi="Arial" w:cs="Arial"/>
          <w:sz w:val="18"/>
          <w:szCs w:val="18"/>
        </w:rPr>
        <w:fldChar w:fldCharType="begin"/>
      </w:r>
      <w:r>
        <w:rPr>
          <w:rFonts w:ascii="Arial" w:hAnsi="Arial" w:cs="Arial"/>
          <w:sz w:val="18"/>
          <w:szCs w:val="18"/>
        </w:rPr>
        <w:instrText xml:space="preserve"> HYPERLINK "mailto:</w:instrText>
      </w:r>
      <w:r w:rsidRPr="00A64C7E">
        <w:rPr>
          <w:rFonts w:ascii="Arial" w:hAnsi="Arial" w:cs="Arial"/>
          <w:sz w:val="18"/>
          <w:szCs w:val="18"/>
        </w:rPr>
        <w:instrText>hanisa@mardi.gov.my</w:instrText>
      </w:r>
      <w:r>
        <w:rPr>
          <w:rFonts w:ascii="Arial" w:hAnsi="Arial" w:cs="Arial"/>
          <w:sz w:val="18"/>
          <w:szCs w:val="18"/>
        </w:rPr>
        <w:instrText xml:space="preserve">" </w:instrText>
      </w:r>
      <w:r w:rsidR="00300857">
        <w:rPr>
          <w:rFonts w:ascii="Arial" w:hAnsi="Arial" w:cs="Arial"/>
          <w:sz w:val="18"/>
          <w:szCs w:val="18"/>
        </w:rPr>
        <w:fldChar w:fldCharType="separate"/>
      </w:r>
      <w:r w:rsidRPr="003F2262">
        <w:rPr>
          <w:rStyle w:val="Hyperlink"/>
          <w:rFonts w:ascii="Arial" w:hAnsi="Arial" w:cs="Arial"/>
          <w:sz w:val="18"/>
          <w:szCs w:val="18"/>
        </w:rPr>
        <w:t>hanisa@mardi.gov.my</w:t>
      </w:r>
      <w:r w:rsidR="00300857">
        <w:rPr>
          <w:rFonts w:ascii="Arial" w:hAnsi="Arial" w:cs="Arial"/>
          <w:sz w:val="18"/>
          <w:szCs w:val="18"/>
        </w:rPr>
        <w:fldChar w:fldCharType="end"/>
      </w:r>
    </w:p>
    <w:p w:rsidR="001F7018" w:rsidRPr="005B1BC0" w:rsidRDefault="001F7018">
      <w:pPr>
        <w:rPr>
          <w:rFonts w:ascii="Arial" w:hAnsi="Arial" w:cs="Arial"/>
          <w:sz w:val="24"/>
          <w:szCs w:val="24"/>
        </w:rPr>
      </w:pPr>
    </w:p>
    <w:p w:rsidR="001F7018" w:rsidRPr="00A64C7E" w:rsidRDefault="00A64C7E" w:rsidP="00B40C91">
      <w:pPr>
        <w:spacing w:line="240" w:lineRule="auto"/>
        <w:rPr>
          <w:rFonts w:ascii="Arial" w:hAnsi="Arial" w:cs="Arial"/>
          <w:b/>
          <w:sz w:val="24"/>
          <w:szCs w:val="24"/>
        </w:rPr>
      </w:pPr>
      <w:r w:rsidRPr="00A64C7E">
        <w:rPr>
          <w:rFonts w:ascii="Arial" w:hAnsi="Arial" w:cs="Arial"/>
          <w:b/>
          <w:sz w:val="24"/>
          <w:szCs w:val="24"/>
        </w:rPr>
        <w:t>ABSTRAK</w:t>
      </w:r>
    </w:p>
    <w:p w:rsidR="00C4277C" w:rsidRPr="00600CBD" w:rsidRDefault="001F7018" w:rsidP="00B40C91">
      <w:pPr>
        <w:spacing w:line="240" w:lineRule="auto"/>
        <w:jc w:val="both"/>
        <w:rPr>
          <w:rFonts w:ascii="Arial" w:hAnsi="Arial" w:cs="Arial"/>
          <w:sz w:val="24"/>
          <w:szCs w:val="24"/>
        </w:rPr>
      </w:pPr>
      <w:r w:rsidRPr="005B1BC0">
        <w:rPr>
          <w:rFonts w:ascii="Arial" w:hAnsi="Arial" w:cs="Arial"/>
          <w:sz w:val="24"/>
          <w:szCs w:val="24"/>
        </w:rPr>
        <w:t>Kesan suhu pengeringan padi dan darjah pengilangan yang berbeza ke atas aroma beras wangi iaitu 2-Acetyl-1-pyrroline (2-AP) telah dikaji.  Didapati kandungan 2-AP lebih tinggi apabila padi dikeringkan pada suhu 45°C, berbanding pada suhu 40°C dan</w:t>
      </w:r>
      <w:r w:rsidR="005245B0">
        <w:rPr>
          <w:rFonts w:ascii="Arial" w:hAnsi="Arial" w:cs="Arial"/>
          <w:sz w:val="24"/>
          <w:szCs w:val="24"/>
        </w:rPr>
        <w:t xml:space="preserve"> 50°C dengan menggunakan fiber Solid Phase-Micro Extraction (SPME) dan </w:t>
      </w:r>
      <w:r w:rsidRPr="005B1BC0">
        <w:rPr>
          <w:rFonts w:ascii="Arial" w:hAnsi="Arial" w:cs="Arial"/>
          <w:sz w:val="24"/>
          <w:szCs w:val="24"/>
        </w:rPr>
        <w:t>kromatografi gas-spektrom</w:t>
      </w:r>
      <w:r w:rsidR="008C3568" w:rsidRPr="005B1BC0">
        <w:rPr>
          <w:rFonts w:ascii="Arial" w:hAnsi="Arial" w:cs="Arial"/>
          <w:sz w:val="24"/>
          <w:szCs w:val="24"/>
        </w:rPr>
        <w:t xml:space="preserve">eter jisim (GC-MS). Selain itu, </w:t>
      </w:r>
      <w:r w:rsidRPr="005B1BC0">
        <w:rPr>
          <w:rFonts w:ascii="Arial" w:hAnsi="Arial" w:cs="Arial"/>
          <w:sz w:val="24"/>
          <w:szCs w:val="24"/>
        </w:rPr>
        <w:t xml:space="preserve">beras dengan darjah pengilangan yang tinggi iaitu melebihi 60% menunjukkan kandungan 2-AP yang lebih tinggi berbanding pada darjah pengilangan 30% dan </w:t>
      </w:r>
      <w:r w:rsidR="00F97B14">
        <w:rPr>
          <w:rFonts w:ascii="Arial" w:hAnsi="Arial" w:cs="Arial"/>
          <w:sz w:val="24"/>
          <w:szCs w:val="24"/>
        </w:rPr>
        <w:t xml:space="preserve">lebih rendah.  </w:t>
      </w:r>
    </w:p>
    <w:p w:rsidR="008C3568" w:rsidRPr="00A64C7E" w:rsidRDefault="00A64C7E" w:rsidP="00B40C91">
      <w:pPr>
        <w:spacing w:line="240" w:lineRule="auto"/>
        <w:rPr>
          <w:rFonts w:ascii="Arial" w:hAnsi="Arial" w:cs="Arial"/>
          <w:b/>
          <w:i/>
          <w:sz w:val="24"/>
          <w:szCs w:val="24"/>
        </w:rPr>
      </w:pPr>
      <w:r w:rsidRPr="00A64C7E">
        <w:rPr>
          <w:rFonts w:ascii="Arial" w:hAnsi="Arial" w:cs="Arial"/>
          <w:b/>
          <w:i/>
          <w:sz w:val="24"/>
          <w:szCs w:val="24"/>
        </w:rPr>
        <w:t>ABSTRACT</w:t>
      </w:r>
    </w:p>
    <w:p w:rsidR="00C4277C" w:rsidRPr="00600CBD" w:rsidRDefault="008C3568" w:rsidP="00B40C91">
      <w:pPr>
        <w:spacing w:line="240" w:lineRule="auto"/>
        <w:jc w:val="both"/>
        <w:rPr>
          <w:rFonts w:ascii="Arial" w:hAnsi="Arial" w:cs="Arial"/>
          <w:i/>
          <w:sz w:val="24"/>
          <w:szCs w:val="24"/>
        </w:rPr>
      </w:pPr>
      <w:r w:rsidRPr="005B1BC0">
        <w:rPr>
          <w:rFonts w:ascii="Arial" w:hAnsi="Arial" w:cs="Arial"/>
          <w:i/>
          <w:sz w:val="24"/>
          <w:szCs w:val="24"/>
        </w:rPr>
        <w:t xml:space="preserve">The effect of drying temperature and degree of milling on </w:t>
      </w:r>
      <w:r w:rsidR="00C4277C" w:rsidRPr="005B1BC0">
        <w:rPr>
          <w:rFonts w:ascii="Arial" w:hAnsi="Arial" w:cs="Arial"/>
          <w:i/>
          <w:sz w:val="24"/>
          <w:szCs w:val="24"/>
        </w:rPr>
        <w:t xml:space="preserve">2-Acetyl-1-pyrroline (2-AP) was investigated.  The 2-AP was found higher when paddy dried at 45°C, compared to  40°C and 50°C using </w:t>
      </w:r>
      <w:r w:rsidR="005245B0">
        <w:rPr>
          <w:rFonts w:ascii="Arial" w:hAnsi="Arial" w:cs="Arial"/>
          <w:i/>
          <w:sz w:val="24"/>
          <w:szCs w:val="24"/>
        </w:rPr>
        <w:t xml:space="preserve">Solid Phase-Micro Extraction (SPME) fiber and </w:t>
      </w:r>
      <w:r w:rsidR="00C4277C" w:rsidRPr="005B1BC0">
        <w:rPr>
          <w:rFonts w:ascii="Arial" w:hAnsi="Arial" w:cs="Arial"/>
          <w:i/>
          <w:sz w:val="24"/>
          <w:szCs w:val="24"/>
        </w:rPr>
        <w:t xml:space="preserve">gas chromatography-mass spectrometry.  Besides, aromatic rice at higher milling degree, which is 60% and above showed better 2-AP content, compared to lower milling degree (30%). </w:t>
      </w:r>
    </w:p>
    <w:p w:rsidR="00B40C91" w:rsidRDefault="00B40C91" w:rsidP="00600CBD">
      <w:pPr>
        <w:rPr>
          <w:rFonts w:ascii="Arial" w:hAnsi="Arial" w:cs="Arial"/>
          <w:b/>
          <w:sz w:val="24"/>
          <w:szCs w:val="24"/>
        </w:rPr>
      </w:pPr>
    </w:p>
    <w:p w:rsidR="0070761E" w:rsidRPr="00A64C7E" w:rsidRDefault="00A64C7E" w:rsidP="00600CBD">
      <w:pPr>
        <w:rPr>
          <w:rFonts w:ascii="Arial" w:hAnsi="Arial" w:cs="Arial"/>
          <w:b/>
          <w:sz w:val="24"/>
          <w:szCs w:val="24"/>
        </w:rPr>
      </w:pPr>
      <w:r w:rsidRPr="00A64C7E">
        <w:rPr>
          <w:rFonts w:ascii="Arial" w:hAnsi="Arial" w:cs="Arial"/>
          <w:b/>
          <w:sz w:val="24"/>
          <w:szCs w:val="24"/>
        </w:rPr>
        <w:t>PENGENALAN</w:t>
      </w:r>
    </w:p>
    <w:p w:rsidR="0070761E" w:rsidRPr="003130B9" w:rsidRDefault="0070761E" w:rsidP="00B40C91">
      <w:pPr>
        <w:autoSpaceDE w:val="0"/>
        <w:autoSpaceDN w:val="0"/>
        <w:adjustRightInd w:val="0"/>
        <w:spacing w:after="0" w:line="240" w:lineRule="auto"/>
        <w:jc w:val="both"/>
        <w:rPr>
          <w:rFonts w:ascii="Arial" w:hAnsi="Arial" w:cs="Arial"/>
          <w:sz w:val="24"/>
          <w:szCs w:val="24"/>
        </w:rPr>
      </w:pPr>
      <w:r w:rsidRPr="00031123">
        <w:rPr>
          <w:rFonts w:ascii="Arial" w:hAnsi="Arial" w:cs="Arial"/>
          <w:sz w:val="24"/>
          <w:szCs w:val="24"/>
        </w:rPr>
        <w:t xml:space="preserve">Tren semasa menunjukkan pengguna mula memilih beras berkualiti tinggi, samada untuk kesihatan; tinggi kandungan vitamin seperti beras </w:t>
      </w:r>
      <w:r w:rsidR="00031123" w:rsidRPr="00031123">
        <w:rPr>
          <w:rFonts w:ascii="Arial" w:hAnsi="Arial" w:cs="Arial"/>
          <w:sz w:val="24"/>
          <w:szCs w:val="24"/>
        </w:rPr>
        <w:t>‘</w:t>
      </w:r>
      <w:r w:rsidRPr="00031123">
        <w:rPr>
          <w:rFonts w:ascii="Arial" w:hAnsi="Arial" w:cs="Arial"/>
          <w:sz w:val="24"/>
          <w:szCs w:val="24"/>
        </w:rPr>
        <w:t>parboiled</w:t>
      </w:r>
      <w:r w:rsidR="00031123" w:rsidRPr="00031123">
        <w:rPr>
          <w:rFonts w:ascii="Arial" w:hAnsi="Arial" w:cs="Arial"/>
          <w:sz w:val="24"/>
          <w:szCs w:val="24"/>
        </w:rPr>
        <w:t>’</w:t>
      </w:r>
      <w:r w:rsidRPr="00031123">
        <w:rPr>
          <w:rFonts w:ascii="Arial" w:hAnsi="Arial" w:cs="Arial"/>
          <w:sz w:val="24"/>
          <w:szCs w:val="24"/>
        </w:rPr>
        <w:t xml:space="preserve"> dan mempunyai aktiviti antioksidan seperti beras perang ataupun yang beraroma. Beras wangi </w:t>
      </w:r>
      <w:r w:rsidR="00C22E15" w:rsidRPr="003130B9">
        <w:rPr>
          <w:rFonts w:ascii="Arial" w:hAnsi="Arial" w:cs="Arial"/>
          <w:sz w:val="24"/>
          <w:szCs w:val="24"/>
        </w:rPr>
        <w:t>semakin popular</w:t>
      </w:r>
      <w:r w:rsidR="00EB6022" w:rsidRPr="003130B9">
        <w:rPr>
          <w:rFonts w:ascii="Arial" w:hAnsi="Arial" w:cs="Arial"/>
          <w:sz w:val="24"/>
          <w:szCs w:val="24"/>
        </w:rPr>
        <w:t xml:space="preserve"> </w:t>
      </w:r>
      <w:r w:rsidR="00C22E15" w:rsidRPr="003130B9">
        <w:rPr>
          <w:rFonts w:ascii="Arial" w:hAnsi="Arial" w:cs="Arial"/>
          <w:sz w:val="24"/>
          <w:szCs w:val="24"/>
        </w:rPr>
        <w:t xml:space="preserve">dan mendapat tempat </w:t>
      </w:r>
      <w:r w:rsidR="00EB6022" w:rsidRPr="003130B9">
        <w:rPr>
          <w:rFonts w:ascii="Arial" w:hAnsi="Arial" w:cs="Arial"/>
          <w:sz w:val="24"/>
          <w:szCs w:val="24"/>
        </w:rPr>
        <w:t>di dalam pasaran tempatan, mahupun</w:t>
      </w:r>
      <w:r w:rsidR="00EB6022" w:rsidRPr="00031123">
        <w:rPr>
          <w:rFonts w:ascii="Arial" w:hAnsi="Arial" w:cs="Arial"/>
          <w:sz w:val="24"/>
          <w:szCs w:val="24"/>
        </w:rPr>
        <w:t xml:space="preserve"> </w:t>
      </w:r>
      <w:r w:rsidR="00EB6022" w:rsidRPr="003130B9">
        <w:rPr>
          <w:rFonts w:ascii="Arial" w:hAnsi="Arial" w:cs="Arial"/>
          <w:sz w:val="24"/>
          <w:szCs w:val="24"/>
        </w:rPr>
        <w:t>antarabangsa.  Oleh kerana sifatnya yang berbau wangi dan mempunyai rasa lebih sedap berbanding beras biasa, permintaan ke atasnya</w:t>
      </w:r>
      <w:r w:rsidR="00031123" w:rsidRPr="003130B9">
        <w:rPr>
          <w:rFonts w:ascii="Arial" w:hAnsi="Arial" w:cs="Arial"/>
          <w:sz w:val="24"/>
          <w:szCs w:val="24"/>
        </w:rPr>
        <w:t xml:space="preserve"> adalah tinggi</w:t>
      </w:r>
      <w:r w:rsidR="00EB6022" w:rsidRPr="003130B9">
        <w:rPr>
          <w:rFonts w:ascii="Arial" w:hAnsi="Arial" w:cs="Arial"/>
          <w:sz w:val="24"/>
          <w:szCs w:val="24"/>
        </w:rPr>
        <w:t xml:space="preserve"> dan mereka</w:t>
      </w:r>
      <w:r w:rsidR="00031123" w:rsidRPr="003130B9">
        <w:rPr>
          <w:rFonts w:ascii="Arial" w:hAnsi="Arial" w:cs="Arial"/>
          <w:sz w:val="24"/>
          <w:szCs w:val="24"/>
        </w:rPr>
        <w:t xml:space="preserve"> juga</w:t>
      </w:r>
      <w:r w:rsidR="00EB6022" w:rsidRPr="003130B9">
        <w:rPr>
          <w:rFonts w:ascii="Arial" w:hAnsi="Arial" w:cs="Arial"/>
          <w:sz w:val="24"/>
          <w:szCs w:val="24"/>
        </w:rPr>
        <w:t xml:space="preserve"> sanggup membayarnya dengan harga yang lebih tinggi.</w:t>
      </w:r>
    </w:p>
    <w:p w:rsidR="00031123" w:rsidRPr="003130B9" w:rsidRDefault="00031123" w:rsidP="00031123">
      <w:pPr>
        <w:autoSpaceDE w:val="0"/>
        <w:autoSpaceDN w:val="0"/>
        <w:adjustRightInd w:val="0"/>
        <w:spacing w:after="0" w:line="240" w:lineRule="auto"/>
        <w:rPr>
          <w:rFonts w:ascii="Arial" w:hAnsi="Arial" w:cs="Arial"/>
          <w:sz w:val="24"/>
          <w:szCs w:val="24"/>
        </w:rPr>
      </w:pPr>
    </w:p>
    <w:p w:rsidR="00015380" w:rsidRDefault="00015380" w:rsidP="00B40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B40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B40C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spacing w:after="0" w:line="240" w:lineRule="auto"/>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spacing w:after="0" w:line="240" w:lineRule="auto"/>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spacing w:after="0" w:line="240" w:lineRule="auto"/>
        <w:rPr>
          <w:rFonts w:ascii="Arial" w:hAnsi="Arial" w:cs="Arial"/>
          <w:sz w:val="24"/>
          <w:szCs w:val="24"/>
        </w:rPr>
      </w:pPr>
      <w:r>
        <w:rPr>
          <w:rFonts w:ascii="Arial" w:hAnsi="Arial" w:cs="Arial"/>
          <w:sz w:val="24"/>
          <w:szCs w:val="24"/>
        </w:rPr>
        <w:t>xxxxxxxxxxxxxxxxxxxxxxxxxxxxxxxxxxxxxxxxxxxxxxxxxxxxxxxxxxxxxxxxxxxxxxxxxxx</w:t>
      </w:r>
    </w:p>
    <w:p w:rsidR="00D61884" w:rsidRDefault="00015380" w:rsidP="00031123">
      <w:pPr>
        <w:spacing w:after="0" w:line="240" w:lineRule="auto"/>
        <w:rPr>
          <w:rFonts w:ascii="Arial" w:hAnsi="Arial" w:cs="Arial"/>
          <w:sz w:val="24"/>
          <w:szCs w:val="24"/>
        </w:rPr>
      </w:pPr>
      <w:r>
        <w:rPr>
          <w:rFonts w:ascii="Arial" w:hAnsi="Arial" w:cs="Arial"/>
          <w:sz w:val="24"/>
          <w:szCs w:val="24"/>
        </w:rPr>
        <w:t>xxxxxxxxxxxxxxxxxxxxxxxxxxxxxxxxxxxxxxxxxxxxxxxxxxxxxxxxxxxxxxxxxxxxxxxxxxx</w:t>
      </w:r>
      <w:r w:rsidRPr="00015380">
        <w:rPr>
          <w:rFonts w:ascii="Arial" w:hAnsi="Arial" w:cs="Arial"/>
          <w:sz w:val="24"/>
          <w:szCs w:val="24"/>
        </w:rPr>
        <w:t xml:space="preserve"> </w:t>
      </w:r>
      <w:r>
        <w:rPr>
          <w:rFonts w:ascii="Arial" w:hAnsi="Arial" w:cs="Arial"/>
          <w:sz w:val="24"/>
          <w:szCs w:val="24"/>
        </w:rPr>
        <w:t>xxxxxxxxxxxxxxxxxxxxxxxxxxxxxxxxxxxxxxxxxxxxxxxxxxxxxxxxxxxxxxxxxxxxxxxxxxx</w:t>
      </w:r>
      <w:r w:rsidRPr="00015380">
        <w:rPr>
          <w:rFonts w:ascii="Arial" w:hAnsi="Arial" w:cs="Arial"/>
          <w:sz w:val="24"/>
          <w:szCs w:val="24"/>
        </w:rPr>
        <w:t xml:space="preserve"> </w:t>
      </w:r>
      <w:r>
        <w:rPr>
          <w:rFonts w:ascii="Arial" w:hAnsi="Arial" w:cs="Arial"/>
          <w:sz w:val="24"/>
          <w:szCs w:val="24"/>
        </w:rPr>
        <w:t>xxxxxxxxxxxxxxxxxxxxxxxxxxx</w:t>
      </w:r>
      <w:r w:rsidR="00BB15AB">
        <w:rPr>
          <w:rFonts w:ascii="Arial" w:hAnsi="Arial" w:cs="Arial"/>
          <w:sz w:val="24"/>
          <w:szCs w:val="24"/>
        </w:rPr>
        <w:t>xxxxxxxxxxxxxxxxxxxxxxxxx(Jittanit et. al, 2010).</w:t>
      </w:r>
    </w:p>
    <w:p w:rsidR="00BB15AB" w:rsidRDefault="00BB15AB" w:rsidP="00031123">
      <w:pPr>
        <w:spacing w:after="0" w:line="240" w:lineRule="auto"/>
        <w:rPr>
          <w:rFonts w:ascii="Arial" w:hAnsi="Arial" w:cs="Arial"/>
          <w:sz w:val="24"/>
          <w:szCs w:val="24"/>
        </w:rPr>
      </w:pPr>
    </w:p>
    <w:p w:rsidR="00BB15AB" w:rsidRPr="00031123" w:rsidRDefault="00BB15AB" w:rsidP="00031123">
      <w:pPr>
        <w:spacing w:after="0" w:line="240" w:lineRule="auto"/>
        <w:rPr>
          <w:rFonts w:ascii="Arial" w:hAnsi="Arial" w:cs="Arial"/>
          <w:sz w:val="24"/>
          <w:szCs w:val="24"/>
        </w:rPr>
      </w:pPr>
    </w:p>
    <w:p w:rsidR="00015380" w:rsidRDefault="00015380" w:rsidP="000153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Xxxxxxxxxxxxxxxxxxxxxxxxxxxxxxxxxxxxxxxxxxxxxxxxxxxxxxxxxxxxxxxxxxxxxxxxxxx</w:t>
      </w:r>
    </w:p>
    <w:p w:rsidR="00015380" w:rsidRDefault="00015380" w:rsidP="000153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spacing w:after="0" w:line="240" w:lineRule="auto"/>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spacing w:after="0" w:line="240" w:lineRule="auto"/>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spacing w:after="0" w:line="240" w:lineRule="auto"/>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xxxxxxxxxxxxxxxxxxxxxxxxxxxxxxxxxxxxxxxxxxxxxxxxxxxxxxxxxxxxxxxxxxxxxxxxxxx</w:t>
      </w:r>
      <w:r w:rsidRPr="00015380">
        <w:rPr>
          <w:rFonts w:ascii="Arial" w:hAnsi="Arial" w:cs="Arial"/>
          <w:sz w:val="24"/>
          <w:szCs w:val="24"/>
        </w:rPr>
        <w:t xml:space="preserve"> </w:t>
      </w:r>
      <w:r>
        <w:rPr>
          <w:rFonts w:ascii="Arial" w:hAnsi="Arial" w:cs="Arial"/>
          <w:sz w:val="24"/>
          <w:szCs w:val="24"/>
        </w:rPr>
        <w:t>xxxxxxxxxxxxxxxxxxxxxxxxxxxxxxxxxxxxxxxxxxxxxxxxxxxxxxxxxxxxxxxxxxxxxxxxxxx</w:t>
      </w:r>
      <w:r w:rsidRPr="00015380">
        <w:rPr>
          <w:rFonts w:ascii="Arial" w:hAnsi="Arial" w:cs="Arial"/>
          <w:sz w:val="24"/>
          <w:szCs w:val="24"/>
        </w:rPr>
        <w:t xml:space="preserve"> </w:t>
      </w:r>
      <w:r>
        <w:rPr>
          <w:rFonts w:ascii="Arial" w:hAnsi="Arial" w:cs="Arial"/>
          <w:sz w:val="24"/>
          <w:szCs w:val="24"/>
        </w:rPr>
        <w:t>xxxxxxxxxxxxxxxxxxxxxxxxxxxxxxxxxxxxxxxxxxxxxxxxxxxxxxxxxxxxxxxxxxxxxxxxxxx Xxxxxxxxxxxxxxxxxxxxxxxxxxxxxxxxxxxxxxxxxxxxxxxxxxxxxxxxxxxxxxxxxxxxxxxxxxx</w:t>
      </w:r>
    </w:p>
    <w:p w:rsidR="00015380" w:rsidRDefault="00015380" w:rsidP="000153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spacing w:after="0" w:line="240" w:lineRule="auto"/>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spacing w:after="0" w:line="240" w:lineRule="auto"/>
        <w:rPr>
          <w:rFonts w:ascii="Arial" w:hAnsi="Arial" w:cs="Arial"/>
          <w:sz w:val="24"/>
          <w:szCs w:val="24"/>
        </w:rPr>
      </w:pPr>
      <w:r>
        <w:rPr>
          <w:rFonts w:ascii="Arial" w:hAnsi="Arial" w:cs="Arial"/>
          <w:sz w:val="24"/>
          <w:szCs w:val="24"/>
        </w:rPr>
        <w:t>xxxxxxxxxxxxxxxxxxxxxxxxxxxxxxxxxxxxxxxxxxxxxxxxxxxxxxxxxxxxxxxxxxxxxxxxxxx</w:t>
      </w:r>
    </w:p>
    <w:p w:rsidR="00015380" w:rsidRDefault="00015380" w:rsidP="00015380">
      <w:pPr>
        <w:spacing w:after="0" w:line="240" w:lineRule="auto"/>
        <w:rPr>
          <w:rFonts w:ascii="Arial" w:hAnsi="Arial" w:cs="Arial"/>
          <w:sz w:val="24"/>
          <w:szCs w:val="24"/>
        </w:rPr>
      </w:pPr>
      <w:r>
        <w:rPr>
          <w:rFonts w:ascii="Arial" w:hAnsi="Arial" w:cs="Arial"/>
          <w:sz w:val="24"/>
          <w:szCs w:val="24"/>
        </w:rPr>
        <w:t>xxxxxxxxxxxxxxxxxxxxxxxxxxxxxxxxxxxxxxxxxxxxxxxxxxxxxxxxxxxxxxxxxxxxxxxxxxx</w:t>
      </w:r>
    </w:p>
    <w:p w:rsidR="00600CBD" w:rsidRPr="003130B9" w:rsidRDefault="00015380" w:rsidP="00015380">
      <w:pPr>
        <w:spacing w:after="0" w:line="240" w:lineRule="auto"/>
        <w:jc w:val="both"/>
        <w:rPr>
          <w:rFonts w:ascii="Arial" w:hAnsi="Arial" w:cs="Arial"/>
          <w:sz w:val="24"/>
          <w:szCs w:val="24"/>
        </w:rPr>
      </w:pPr>
      <w:r>
        <w:rPr>
          <w:rFonts w:ascii="Arial" w:hAnsi="Arial" w:cs="Arial"/>
          <w:sz w:val="24"/>
          <w:szCs w:val="24"/>
        </w:rPr>
        <w:t>xxxxxxxxxxxxxxxxxxxxxxxx.</w:t>
      </w:r>
      <w:r w:rsidR="004E23F1">
        <w:rPr>
          <w:rFonts w:ascii="Arial" w:hAnsi="Arial" w:cs="Arial"/>
          <w:sz w:val="24"/>
          <w:szCs w:val="24"/>
        </w:rPr>
        <w:t xml:space="preserve"> </w:t>
      </w:r>
    </w:p>
    <w:p w:rsidR="00600CBD" w:rsidRDefault="00600CBD" w:rsidP="00B40C91">
      <w:pPr>
        <w:spacing w:after="0" w:line="240" w:lineRule="auto"/>
        <w:jc w:val="both"/>
        <w:rPr>
          <w:rFonts w:ascii="Arial" w:hAnsi="Arial" w:cs="Arial"/>
          <w:sz w:val="24"/>
          <w:szCs w:val="24"/>
        </w:rPr>
      </w:pPr>
    </w:p>
    <w:p w:rsidR="00031123" w:rsidRPr="003130B9" w:rsidRDefault="00015380" w:rsidP="00B40C91">
      <w:pPr>
        <w:jc w:val="both"/>
        <w:rPr>
          <w:rFonts w:ascii="Arial" w:hAnsi="Arial" w:cs="Arial"/>
          <w:sz w:val="24"/>
          <w:szCs w:val="24"/>
        </w:rPr>
      </w:pPr>
      <w:r>
        <w:rPr>
          <w:rFonts w:ascii="Arial" w:hAnsi="Arial" w:cs="Arial"/>
          <w:sz w:val="24"/>
          <w:szCs w:val="24"/>
        </w:rPr>
        <w:t>xxxxxxxxxxxxxxxxxxxxxxxxxxxxxxxxxxxxxxxxxxxxxxxxxxxxxxxxxxxxxxxxxxxxxxxxxxxxxxxxxxxxxxxxxxxxxxxxxxxxxxxxxxxxxxxxxxxxxxxxxxxxxxxxxxxxxxxxxxxxxxxxxxxxxxxxxxxxxxxxxxxx</w:t>
      </w:r>
      <w:r w:rsidR="00031123" w:rsidRPr="003130B9">
        <w:rPr>
          <w:rFonts w:ascii="Arial" w:hAnsi="Arial" w:cs="Arial"/>
          <w:sz w:val="24"/>
          <w:szCs w:val="24"/>
        </w:rPr>
        <w:t>.</w:t>
      </w:r>
    </w:p>
    <w:p w:rsidR="00031123" w:rsidRPr="00A64C7E" w:rsidRDefault="00A64C7E" w:rsidP="005B1BC0">
      <w:pPr>
        <w:rPr>
          <w:rFonts w:ascii="Arial" w:hAnsi="Arial" w:cs="Arial"/>
          <w:b/>
          <w:sz w:val="24"/>
          <w:szCs w:val="24"/>
        </w:rPr>
      </w:pPr>
      <w:r w:rsidRPr="00A64C7E">
        <w:rPr>
          <w:rFonts w:ascii="Arial" w:hAnsi="Arial" w:cs="Arial"/>
          <w:b/>
          <w:sz w:val="24"/>
          <w:szCs w:val="24"/>
        </w:rPr>
        <w:t>METODOLOGI</w:t>
      </w:r>
    </w:p>
    <w:p w:rsidR="00031123" w:rsidRDefault="00031123" w:rsidP="00031123">
      <w:pPr>
        <w:pStyle w:val="ListParagraph"/>
        <w:numPr>
          <w:ilvl w:val="0"/>
          <w:numId w:val="1"/>
        </w:numPr>
        <w:rPr>
          <w:rFonts w:ascii="Arial" w:hAnsi="Arial" w:cs="Arial"/>
          <w:sz w:val="24"/>
          <w:szCs w:val="24"/>
        </w:rPr>
      </w:pPr>
      <w:r w:rsidRPr="00031123">
        <w:rPr>
          <w:rFonts w:ascii="Arial" w:hAnsi="Arial" w:cs="Arial"/>
          <w:sz w:val="24"/>
          <w:szCs w:val="24"/>
        </w:rPr>
        <w:t>Sampel</w:t>
      </w:r>
    </w:p>
    <w:p w:rsidR="00031123" w:rsidRDefault="00031123" w:rsidP="00B40C91">
      <w:pPr>
        <w:jc w:val="both"/>
        <w:rPr>
          <w:rFonts w:ascii="Arial" w:hAnsi="Arial" w:cs="Arial"/>
          <w:sz w:val="24"/>
          <w:szCs w:val="24"/>
        </w:rPr>
      </w:pPr>
      <w:r>
        <w:rPr>
          <w:rFonts w:ascii="Arial" w:hAnsi="Arial" w:cs="Arial"/>
          <w:sz w:val="24"/>
          <w:szCs w:val="24"/>
        </w:rPr>
        <w:t>Sampel padi adalah beras wangi MRQ 76 daripada plot penyelid</w:t>
      </w:r>
      <w:r w:rsidR="00266824">
        <w:rPr>
          <w:rFonts w:ascii="Arial" w:hAnsi="Arial" w:cs="Arial"/>
          <w:sz w:val="24"/>
          <w:szCs w:val="24"/>
        </w:rPr>
        <w:t>ikan padi, MARDI Seberang Perai, Pulau Pinang.</w:t>
      </w:r>
    </w:p>
    <w:p w:rsidR="00266824" w:rsidRDefault="00266824" w:rsidP="00B40C91">
      <w:pPr>
        <w:pStyle w:val="ListParagraph"/>
        <w:numPr>
          <w:ilvl w:val="0"/>
          <w:numId w:val="1"/>
        </w:numPr>
        <w:jc w:val="both"/>
        <w:rPr>
          <w:rFonts w:ascii="Arial" w:hAnsi="Arial" w:cs="Arial"/>
          <w:sz w:val="24"/>
          <w:szCs w:val="24"/>
        </w:rPr>
      </w:pPr>
      <w:r>
        <w:rPr>
          <w:rFonts w:ascii="Arial" w:hAnsi="Arial" w:cs="Arial"/>
          <w:sz w:val="24"/>
          <w:szCs w:val="24"/>
        </w:rPr>
        <w:t xml:space="preserve">Pengeringan </w:t>
      </w:r>
    </w:p>
    <w:p w:rsidR="00015380" w:rsidRDefault="00266824" w:rsidP="00B40C91">
      <w:pPr>
        <w:jc w:val="both"/>
        <w:rPr>
          <w:rFonts w:ascii="Arial" w:hAnsi="Arial" w:cs="Arial"/>
          <w:sz w:val="24"/>
          <w:szCs w:val="24"/>
        </w:rPr>
      </w:pPr>
      <w:r>
        <w:rPr>
          <w:rFonts w:ascii="Arial" w:hAnsi="Arial" w:cs="Arial"/>
          <w:sz w:val="24"/>
          <w:szCs w:val="24"/>
        </w:rPr>
        <w:t xml:space="preserve">Sampel padi wangi dengan </w:t>
      </w:r>
      <w:r w:rsidR="00015380">
        <w:rPr>
          <w:rFonts w:ascii="Arial" w:hAnsi="Arial" w:cs="Arial"/>
          <w:sz w:val="24"/>
          <w:szCs w:val="24"/>
        </w:rPr>
        <w:t>xxxxxx xxxxxxxxxxxxxx  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2154D" w:rsidRDefault="0002154D" w:rsidP="00B40C91">
      <w:pPr>
        <w:pStyle w:val="ListParagraph"/>
        <w:numPr>
          <w:ilvl w:val="0"/>
          <w:numId w:val="1"/>
        </w:numPr>
        <w:jc w:val="both"/>
        <w:rPr>
          <w:rFonts w:ascii="Arial" w:hAnsi="Arial" w:cs="Arial"/>
          <w:sz w:val="24"/>
          <w:szCs w:val="24"/>
        </w:rPr>
      </w:pPr>
      <w:r>
        <w:rPr>
          <w:rFonts w:ascii="Arial" w:hAnsi="Arial" w:cs="Arial"/>
          <w:sz w:val="24"/>
          <w:szCs w:val="24"/>
        </w:rPr>
        <w:t>Darjah Pengilangan</w:t>
      </w:r>
    </w:p>
    <w:p w:rsidR="00015380" w:rsidRDefault="00F33E9E" w:rsidP="00B40C91">
      <w:pPr>
        <w:jc w:val="both"/>
        <w:rPr>
          <w:rFonts w:ascii="Arial" w:hAnsi="Arial" w:cs="Arial"/>
          <w:sz w:val="24"/>
          <w:szCs w:val="24"/>
        </w:rPr>
      </w:pPr>
      <w:r>
        <w:rPr>
          <w:rFonts w:ascii="Arial" w:hAnsi="Arial" w:cs="Arial"/>
          <w:sz w:val="24"/>
          <w:szCs w:val="24"/>
        </w:rPr>
        <w:t>Padi yang</w:t>
      </w:r>
      <w:r w:rsidR="0002154D">
        <w:rPr>
          <w:rFonts w:ascii="Arial" w:hAnsi="Arial" w:cs="Arial"/>
          <w:sz w:val="24"/>
          <w:szCs w:val="24"/>
        </w:rPr>
        <w:t xml:space="preserve"> dikeringkan </w:t>
      </w:r>
      <w:r w:rsidR="00015380">
        <w:rPr>
          <w:rFonts w:ascii="Arial" w:hAnsi="Arial" w:cs="Arial"/>
          <w:sz w:val="24"/>
          <w:szCs w:val="24"/>
        </w:rPr>
        <w:t>xxxxx xxxxxx xxxxxx xxxxxxx xxxxx xxxxxxx xxxxxxx xxxxxxx xxxxxxxxxxxxxxxxxxxxxxxxx xxxxxxxxxxxxxxxxxxxxxxx xxxxxxxxxxxxxxxxxxxxxxx xxxxxxxxxxxxxxxxxxxxxxxxxxx xxxxxxxxxxxxxxxxxxxxxxxxxxxxxxxxxxxxxxxxxxx xxxxxxxxxxxxxxxxxxxxxxxxxxxxxxxxxxxxxxxxxxxxxxxxxxxxxxxxxxxxxxxxxxxxxxxxxxxxxxxxxxxxxxxxxxxxxxxxxxxxxxxxxxxxxxxxxxxxxxxxxxxxxxxxxxxxxxxxxxxxxxxxxx.</w:t>
      </w:r>
    </w:p>
    <w:p w:rsidR="001D74EF" w:rsidRDefault="001D74EF" w:rsidP="00B40C91">
      <w:pPr>
        <w:pStyle w:val="ListParagraph"/>
        <w:numPr>
          <w:ilvl w:val="0"/>
          <w:numId w:val="1"/>
        </w:numPr>
        <w:jc w:val="both"/>
        <w:rPr>
          <w:rFonts w:ascii="Arial" w:hAnsi="Arial" w:cs="Arial"/>
          <w:sz w:val="24"/>
          <w:szCs w:val="24"/>
        </w:rPr>
      </w:pPr>
      <w:r>
        <w:rPr>
          <w:rFonts w:ascii="Arial" w:hAnsi="Arial" w:cs="Arial"/>
          <w:sz w:val="24"/>
          <w:szCs w:val="24"/>
        </w:rPr>
        <w:t>Penentuan kandungan 2-AP</w:t>
      </w:r>
    </w:p>
    <w:p w:rsidR="004B42F4" w:rsidRDefault="001D74EF" w:rsidP="00B40C91">
      <w:pPr>
        <w:jc w:val="both"/>
        <w:rPr>
          <w:rFonts w:ascii="Arial" w:hAnsi="Arial" w:cs="Arial"/>
          <w:sz w:val="24"/>
          <w:szCs w:val="24"/>
        </w:rPr>
      </w:pPr>
      <w:r>
        <w:rPr>
          <w:rFonts w:ascii="Arial" w:hAnsi="Arial" w:cs="Arial"/>
          <w:sz w:val="24"/>
          <w:szCs w:val="24"/>
        </w:rPr>
        <w:t xml:space="preserve">Kesan suhu </w:t>
      </w:r>
      <w:r w:rsidR="00015380">
        <w:rPr>
          <w:rFonts w:ascii="Arial" w:hAnsi="Arial" w:cs="Arial"/>
          <w:sz w:val="24"/>
          <w:szCs w:val="24"/>
        </w:rPr>
        <w:t xml:space="preserve">xxxxxxx xxxxxx xxxxxxxxxxxxxxx xxxxxxxxxxxxxxxxx xxxxxxxxxxxxxxxxxxx xxxxxxxxxxxxxxxxxxxxxx xxxxxxxxxxxxxxxxxxxxxx xxxxxxxxxxxxxxxxxxxx xxxxxxxxxxxxxxxxxxxxxx xxxxxxxxxxxxxxxxxxxxx </w:t>
      </w:r>
      <w:r w:rsidR="00015380">
        <w:rPr>
          <w:rFonts w:ascii="Arial" w:hAnsi="Arial" w:cs="Arial"/>
          <w:sz w:val="24"/>
          <w:szCs w:val="24"/>
        </w:rPr>
        <w:lastRenderedPageBreak/>
        <w:t>xxxxxxxxxxxxxxxxxx xxxxxxxxxxxxxxxxxxxxxxxxxxxxxxxx xxxxxxxxxxxx xxxxxxxxxxxxxxxxxxxxxxxxxxxxxxxxxxxxxxxxxxxx</w:t>
      </w:r>
      <w:r w:rsidR="009749D1">
        <w:rPr>
          <w:rFonts w:ascii="Arial" w:hAnsi="Arial" w:cs="Arial"/>
          <w:sz w:val="24"/>
          <w:szCs w:val="24"/>
        </w:rPr>
        <w:t>.</w:t>
      </w:r>
    </w:p>
    <w:p w:rsidR="001D74EF" w:rsidRPr="00A64C7E" w:rsidRDefault="00A64C7E" w:rsidP="00B40C91">
      <w:pPr>
        <w:jc w:val="both"/>
        <w:rPr>
          <w:rFonts w:ascii="Arial" w:hAnsi="Arial" w:cs="Arial"/>
          <w:b/>
          <w:sz w:val="24"/>
          <w:szCs w:val="24"/>
        </w:rPr>
      </w:pPr>
      <w:r w:rsidRPr="00A64C7E">
        <w:rPr>
          <w:rFonts w:ascii="Arial" w:hAnsi="Arial" w:cs="Arial"/>
          <w:b/>
          <w:sz w:val="24"/>
          <w:szCs w:val="24"/>
        </w:rPr>
        <w:t>HASIL DAN PERBINCANGAN</w:t>
      </w:r>
    </w:p>
    <w:p w:rsidR="001D74EF" w:rsidRDefault="001D74EF" w:rsidP="00B40C91">
      <w:pPr>
        <w:pStyle w:val="ListParagraph"/>
        <w:numPr>
          <w:ilvl w:val="0"/>
          <w:numId w:val="2"/>
        </w:numPr>
        <w:jc w:val="both"/>
        <w:rPr>
          <w:rFonts w:ascii="Arial" w:hAnsi="Arial" w:cs="Arial"/>
          <w:sz w:val="24"/>
          <w:szCs w:val="24"/>
        </w:rPr>
      </w:pPr>
      <w:r>
        <w:rPr>
          <w:rFonts w:ascii="Arial" w:hAnsi="Arial" w:cs="Arial"/>
          <w:sz w:val="24"/>
          <w:szCs w:val="24"/>
        </w:rPr>
        <w:t>Pengeringan dan darjah pengilangan</w:t>
      </w:r>
    </w:p>
    <w:p w:rsidR="00F6499E" w:rsidRDefault="001D74EF" w:rsidP="0001538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Pengeringan pada</w:t>
      </w:r>
      <w:r w:rsidR="009749D1">
        <w:rPr>
          <w:rFonts w:ascii="Arial" w:hAnsi="Arial" w:cs="Arial"/>
          <w:sz w:val="24"/>
          <w:szCs w:val="24"/>
        </w:rPr>
        <w:t xml:space="preserve"> suhu </w:t>
      </w:r>
      <w:r w:rsidR="00015380">
        <w:rPr>
          <w:rFonts w:ascii="Arial" w:hAnsi="Arial" w:cs="Arial"/>
          <w:sz w:val="24"/>
          <w:szCs w:val="24"/>
        </w:rPr>
        <w:t>xxxxxx xxxxxxxx xxxxxxx xxxxxx xxxxxxx xxxxxxxx xxxxxxxxxx xxxxxxxx xxxxxxx xxxxxxxxxxxxxxxxxxxxxxxxxxxxxxxxx xxxxxxxxxxxxxxx xxxxxxxx xxxx xxxxx xxxxx xxxxxxxxxxx xxxxxxx xxxxxxxxxxxxxxx xxxxxxxxxxx xxxxxxxxxxxx xxxxxx xxxxxxx xxxxxxxxx xxxxxxxx xxxx xxxxxx xxxxx xxxxx xxx xxx xxxxxxxxxxxx xxxxxxxxxxxxxx xxxxxxx xxxxxxxx xxxxxxx xxxxxxxxxxxxxx xxxxxxxxxx xxxxxxxxxxxxxxxxxx xxxxxxxxxx xxxxxxxxxxxx xxxxxxxxxx xxxxxx xxxxxxxxxxxxx xxxxxxxxxxxxxxxxxxxxxxxxxxxxxxxxxxxxxxxxxxxxxxxxxxxxxxxxxxxxxxxx xxxxx xxxxxxxx xxxxxxxxx xxxxxxxxxxx xxxxxx xxxxx xxxxxxxxxxx xxxxxxxxxx</w:t>
      </w:r>
      <w:r w:rsidR="00015380" w:rsidRPr="00015380">
        <w:rPr>
          <w:rFonts w:ascii="Arial" w:hAnsi="Arial" w:cs="Arial"/>
          <w:sz w:val="24"/>
          <w:szCs w:val="24"/>
        </w:rPr>
        <w:t xml:space="preserve"> </w:t>
      </w:r>
      <w:r w:rsidR="00015380">
        <w:rPr>
          <w:rFonts w:ascii="Arial" w:hAnsi="Arial" w:cs="Arial"/>
          <w:sz w:val="24"/>
          <w:szCs w:val="24"/>
        </w:rPr>
        <w:t>xxxxxxxxxxxxx xxxxxxxxxxxxxxxxx xxxxxxxxxxxxx xxxxxxxxxx xxxxxxxxxxxxx xxxxxxxxx</w:t>
      </w:r>
      <w:r w:rsidR="00015380" w:rsidRPr="00015380">
        <w:rPr>
          <w:rFonts w:ascii="Arial" w:hAnsi="Arial" w:cs="Arial"/>
          <w:sz w:val="24"/>
          <w:szCs w:val="24"/>
        </w:rPr>
        <w:t xml:space="preserve"> </w:t>
      </w:r>
      <w:r w:rsidR="00015380">
        <w:rPr>
          <w:rFonts w:ascii="Arial" w:hAnsi="Arial" w:cs="Arial"/>
          <w:sz w:val="24"/>
          <w:szCs w:val="24"/>
        </w:rPr>
        <w:t>xxxxxxxxxxxxxxxxxx xxxxxxxxxxxxxxxx xxxxxxxxxxxxxxx xxxxxxxxxxxxxx xxxxxxxxxxxx</w:t>
      </w:r>
      <w:r w:rsidR="000C4AFA">
        <w:rPr>
          <w:rFonts w:ascii="Arial" w:hAnsi="Arial" w:cs="Arial"/>
          <w:sz w:val="24"/>
          <w:szCs w:val="24"/>
        </w:rPr>
        <w:t xml:space="preserve"> </w:t>
      </w:r>
      <w:r w:rsidR="00722F14">
        <w:rPr>
          <w:rFonts w:ascii="Arial" w:hAnsi="Arial" w:cs="Arial"/>
          <w:sz w:val="24"/>
          <w:szCs w:val="24"/>
        </w:rPr>
        <w:t>(</w:t>
      </w:r>
      <w:r w:rsidR="00BC568F">
        <w:rPr>
          <w:rFonts w:ascii="Arial" w:hAnsi="Arial" w:cs="Arial"/>
          <w:sz w:val="24"/>
          <w:szCs w:val="24"/>
        </w:rPr>
        <w:t>Jittanit et. al, 2010</w:t>
      </w:r>
      <w:r w:rsidR="00722F14">
        <w:rPr>
          <w:rFonts w:ascii="Arial" w:hAnsi="Arial" w:cs="Arial"/>
          <w:sz w:val="24"/>
          <w:szCs w:val="24"/>
        </w:rPr>
        <w:t>)</w:t>
      </w:r>
      <w:r w:rsidR="00665CE8">
        <w:rPr>
          <w:rFonts w:ascii="Arial" w:hAnsi="Arial" w:cs="Arial"/>
          <w:sz w:val="24"/>
          <w:szCs w:val="24"/>
        </w:rPr>
        <w:t>.</w:t>
      </w:r>
    </w:p>
    <w:p w:rsidR="00D76AF2" w:rsidRDefault="00D76AF2" w:rsidP="00015380">
      <w:pPr>
        <w:autoSpaceDE w:val="0"/>
        <w:autoSpaceDN w:val="0"/>
        <w:adjustRightInd w:val="0"/>
        <w:spacing w:after="0" w:line="240" w:lineRule="auto"/>
        <w:jc w:val="both"/>
        <w:rPr>
          <w:rFonts w:ascii="Arial" w:hAnsi="Arial" w:cs="Arial"/>
          <w:sz w:val="24"/>
          <w:szCs w:val="24"/>
        </w:rPr>
      </w:pPr>
    </w:p>
    <w:p w:rsidR="001D74EF" w:rsidRDefault="00F6499E" w:rsidP="00B40C91">
      <w:pPr>
        <w:jc w:val="both"/>
        <w:rPr>
          <w:rFonts w:ascii="Arial" w:hAnsi="Arial" w:cs="Arial"/>
          <w:sz w:val="24"/>
          <w:szCs w:val="24"/>
        </w:rPr>
      </w:pPr>
      <w:r>
        <w:rPr>
          <w:rFonts w:ascii="Arial" w:hAnsi="Arial" w:cs="Arial"/>
          <w:sz w:val="24"/>
          <w:szCs w:val="24"/>
        </w:rPr>
        <w:t xml:space="preserve">Melalui </w:t>
      </w:r>
      <w:r w:rsidR="00BB15AB">
        <w:rPr>
          <w:rFonts w:ascii="Arial" w:hAnsi="Arial" w:cs="Arial"/>
          <w:sz w:val="24"/>
          <w:szCs w:val="24"/>
        </w:rPr>
        <w:t>xxxxxx</w:t>
      </w:r>
      <w:r>
        <w:rPr>
          <w:rFonts w:ascii="Arial" w:hAnsi="Arial" w:cs="Arial"/>
          <w:sz w:val="24"/>
          <w:szCs w:val="24"/>
        </w:rPr>
        <w:t xml:space="preserve"> </w:t>
      </w:r>
      <w:r w:rsidR="00BB15AB">
        <w:rPr>
          <w:rFonts w:ascii="Arial" w:hAnsi="Arial" w:cs="Arial"/>
          <w:sz w:val="24"/>
          <w:szCs w:val="24"/>
        </w:rPr>
        <w:t>xxxxxx xxxxxxxxxxxxxxx xxxxxxxxxxxx</w:t>
      </w:r>
      <w:r>
        <w:rPr>
          <w:rFonts w:ascii="Arial" w:hAnsi="Arial" w:cs="Arial"/>
          <w:sz w:val="24"/>
          <w:szCs w:val="24"/>
        </w:rPr>
        <w:t xml:space="preserve"> </w:t>
      </w:r>
      <w:r w:rsidR="00BB15AB">
        <w:rPr>
          <w:rFonts w:ascii="Arial" w:hAnsi="Arial" w:cs="Arial"/>
          <w:sz w:val="24"/>
          <w:szCs w:val="24"/>
        </w:rPr>
        <w:t xml:space="preserve">xxxxxxxxxxxxxxxx xxxxx xxxxxxx xxxxxxxxxxxxxx xxxxxxxxxxxxxxxx xxxxxxxxxxxxxxxx xxxxxxxxxxxxxxxxx xxxxxxxxxxxx xxxxxxxxxxxxx xxxxxxxxxxxxxxxxx xxxxxxxxxxxxxxxxxxx xxxxxxxxxxx xxxxxxxxxxxxxxx </w:t>
      </w:r>
      <w:r w:rsidR="00722F14">
        <w:rPr>
          <w:rFonts w:ascii="Arial" w:hAnsi="Arial" w:cs="Arial"/>
          <w:sz w:val="24"/>
          <w:szCs w:val="24"/>
        </w:rPr>
        <w:t xml:space="preserve">direkodkan sebagaimana </w:t>
      </w:r>
      <w:r w:rsidR="00722F14" w:rsidRPr="003130B9">
        <w:rPr>
          <w:rFonts w:ascii="Arial" w:hAnsi="Arial" w:cs="Arial"/>
          <w:i/>
          <w:sz w:val="24"/>
          <w:szCs w:val="24"/>
        </w:rPr>
        <w:t>Jadual 2</w:t>
      </w:r>
      <w:r>
        <w:rPr>
          <w:rFonts w:ascii="Arial" w:hAnsi="Arial" w:cs="Arial"/>
          <w:sz w:val="24"/>
          <w:szCs w:val="24"/>
        </w:rPr>
        <w:t xml:space="preserve">. </w:t>
      </w:r>
      <w:r w:rsidR="00BB15AB">
        <w:rPr>
          <w:rFonts w:ascii="Arial" w:hAnsi="Arial" w:cs="Arial"/>
          <w:sz w:val="24"/>
          <w:szCs w:val="24"/>
        </w:rPr>
        <w:t>Xxxxxxxxxxxxxxx xxxxxxxxx xxxxxxx xxxxxxxxxxxxxxx xxxxxxxxxxxxxxxxxxxxxx xxxxxxxxxxxxxxx xxxxxxxxxxxxxx xxxxxx xxxxxxxxxxxxx xxxxxxxxxx.</w:t>
      </w:r>
      <w:r>
        <w:rPr>
          <w:rFonts w:ascii="Arial" w:hAnsi="Arial" w:cs="Arial"/>
          <w:sz w:val="24"/>
          <w:szCs w:val="24"/>
        </w:rPr>
        <w:t xml:space="preserve"> </w:t>
      </w:r>
    </w:p>
    <w:p w:rsidR="005B6B22" w:rsidRDefault="005B6B22" w:rsidP="00B40C91">
      <w:pPr>
        <w:pStyle w:val="ListParagraph"/>
        <w:numPr>
          <w:ilvl w:val="0"/>
          <w:numId w:val="2"/>
        </w:numPr>
        <w:jc w:val="both"/>
        <w:rPr>
          <w:rFonts w:ascii="Arial" w:hAnsi="Arial" w:cs="Arial"/>
          <w:sz w:val="24"/>
          <w:szCs w:val="24"/>
        </w:rPr>
      </w:pPr>
      <w:r>
        <w:rPr>
          <w:rFonts w:ascii="Arial" w:hAnsi="Arial" w:cs="Arial"/>
          <w:sz w:val="24"/>
          <w:szCs w:val="24"/>
        </w:rPr>
        <w:t xml:space="preserve">Kandungan </w:t>
      </w:r>
      <w:r w:rsidRPr="00031123">
        <w:rPr>
          <w:rFonts w:ascii="Arial" w:hAnsi="Arial" w:cs="Arial"/>
          <w:sz w:val="24"/>
          <w:szCs w:val="24"/>
        </w:rPr>
        <w:t>2-Acetyl-1-pyrroline (2-AP)</w:t>
      </w:r>
    </w:p>
    <w:p w:rsidR="00BB15AB" w:rsidRDefault="00BB15AB" w:rsidP="00B40C91">
      <w:pPr>
        <w:jc w:val="both"/>
        <w:rPr>
          <w:rFonts w:ascii="Arial" w:hAnsi="Arial" w:cs="Arial"/>
          <w:sz w:val="24"/>
          <w:szCs w:val="24"/>
        </w:rPr>
      </w:pPr>
      <w:r>
        <w:rPr>
          <w:rFonts w:ascii="Arial" w:hAnsi="Arial" w:cs="Arial"/>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w:t>
      </w:r>
      <w:r w:rsidR="00892395">
        <w:rPr>
          <w:rFonts w:ascii="Arial" w:hAnsi="Arial" w:cs="Arial"/>
          <w:sz w:val="24"/>
          <w:szCs w:val="24"/>
        </w:rPr>
        <w:t xml:space="preserve">alaubagaimanapun, analisa sensori oleh Baradi (2012) menunjukkan tiada perbezaan signifikan pada aroma wangi beras yang dikeringkan </w:t>
      </w:r>
      <w:r>
        <w:rPr>
          <w:rFonts w:ascii="Arial" w:hAnsi="Arial" w:cs="Arial"/>
          <w:sz w:val="24"/>
          <w:szCs w:val="24"/>
        </w:rPr>
        <w:t>xxxxxxxxxxxxxxxxxx xxxxxxxxxxxxxx xxxxxxxxxxxx xxxxx xxxx xxxxxx xxxxxxxxx xxxxxxxxxxxxx xxxxxxxxxxxxxxxxxx xxxxxxxxxxxx xxxxxxxxxx xxxxxxxxxx xxxxx xxxxxx 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BB15AB" w:rsidRDefault="00BB15AB" w:rsidP="00B40C91">
      <w:pPr>
        <w:jc w:val="both"/>
        <w:rPr>
          <w:rFonts w:ascii="Arial" w:hAnsi="Arial" w:cs="Arial"/>
          <w:b/>
          <w:sz w:val="24"/>
          <w:szCs w:val="24"/>
        </w:rPr>
      </w:pPr>
    </w:p>
    <w:p w:rsidR="00BB15AB" w:rsidRDefault="00BB15AB" w:rsidP="00B40C91">
      <w:pPr>
        <w:jc w:val="both"/>
        <w:rPr>
          <w:rFonts w:ascii="Arial" w:hAnsi="Arial" w:cs="Arial"/>
          <w:b/>
          <w:sz w:val="24"/>
          <w:szCs w:val="24"/>
        </w:rPr>
      </w:pPr>
    </w:p>
    <w:p w:rsidR="002A61E1" w:rsidRPr="0061369C" w:rsidRDefault="0061369C" w:rsidP="00B40C91">
      <w:pPr>
        <w:jc w:val="both"/>
        <w:rPr>
          <w:rFonts w:ascii="Arial" w:hAnsi="Arial" w:cs="Arial"/>
          <w:b/>
          <w:sz w:val="24"/>
          <w:szCs w:val="24"/>
        </w:rPr>
      </w:pPr>
      <w:r w:rsidRPr="0061369C">
        <w:rPr>
          <w:rFonts w:ascii="Arial" w:hAnsi="Arial" w:cs="Arial"/>
          <w:b/>
          <w:sz w:val="24"/>
          <w:szCs w:val="24"/>
        </w:rPr>
        <w:lastRenderedPageBreak/>
        <w:t>KESIMPULAN</w:t>
      </w:r>
    </w:p>
    <w:p w:rsidR="005245B0" w:rsidRPr="003130B9" w:rsidRDefault="00892395" w:rsidP="00B40C91">
      <w:pPr>
        <w:jc w:val="both"/>
        <w:rPr>
          <w:rFonts w:ascii="Arial" w:hAnsi="Arial" w:cs="Arial"/>
          <w:sz w:val="24"/>
          <w:szCs w:val="24"/>
        </w:rPr>
      </w:pPr>
      <w:r>
        <w:rPr>
          <w:rFonts w:ascii="Arial" w:hAnsi="Arial" w:cs="Arial"/>
          <w:sz w:val="24"/>
          <w:szCs w:val="24"/>
        </w:rPr>
        <w:t>Suhu pengeringan dan darjah pengilangan yang betul amat penting</w:t>
      </w:r>
      <w:r w:rsidR="00CE3DB7">
        <w:rPr>
          <w:rFonts w:ascii="Arial" w:hAnsi="Arial" w:cs="Arial"/>
          <w:sz w:val="24"/>
          <w:szCs w:val="24"/>
        </w:rPr>
        <w:t xml:space="preserve"> dalam </w:t>
      </w:r>
      <w:r w:rsidR="00CE3DB7" w:rsidRPr="003130B9">
        <w:rPr>
          <w:rFonts w:ascii="Arial" w:hAnsi="Arial" w:cs="Arial"/>
          <w:sz w:val="24"/>
          <w:szCs w:val="24"/>
        </w:rPr>
        <w:t>proses pengilangan padi</w:t>
      </w:r>
      <w:r w:rsidR="00CE3DB7">
        <w:rPr>
          <w:rFonts w:ascii="Arial" w:hAnsi="Arial" w:cs="Arial"/>
          <w:color w:val="FF0000"/>
          <w:sz w:val="24"/>
          <w:szCs w:val="24"/>
        </w:rPr>
        <w:t>.</w:t>
      </w:r>
      <w:r>
        <w:rPr>
          <w:rFonts w:ascii="Arial" w:hAnsi="Arial" w:cs="Arial"/>
          <w:sz w:val="24"/>
          <w:szCs w:val="24"/>
        </w:rPr>
        <w:t xml:space="preserve"> </w:t>
      </w:r>
      <w:r w:rsidR="003130B9">
        <w:rPr>
          <w:rFonts w:ascii="Arial" w:hAnsi="Arial" w:cs="Arial"/>
          <w:sz w:val="24"/>
          <w:szCs w:val="24"/>
        </w:rPr>
        <w:t>K</w:t>
      </w:r>
      <w:r>
        <w:rPr>
          <w:rFonts w:ascii="Arial" w:hAnsi="Arial" w:cs="Arial"/>
          <w:sz w:val="24"/>
          <w:szCs w:val="24"/>
        </w:rPr>
        <w:t xml:space="preserve">eseimbangan antara kos operasi, kehilangan bau wangi dan </w:t>
      </w:r>
      <w:r w:rsidRPr="003130B9">
        <w:rPr>
          <w:rFonts w:ascii="Arial" w:hAnsi="Arial" w:cs="Arial"/>
          <w:sz w:val="24"/>
          <w:szCs w:val="24"/>
        </w:rPr>
        <w:t>dapatan beras hancur</w:t>
      </w:r>
      <w:r w:rsidR="00CE3DB7" w:rsidRPr="003130B9">
        <w:rPr>
          <w:rFonts w:ascii="Arial" w:hAnsi="Arial" w:cs="Arial"/>
          <w:sz w:val="24"/>
          <w:szCs w:val="24"/>
        </w:rPr>
        <w:t xml:space="preserve"> adalah bergantung kepada suhu pengeringan dan darjah pengilangan yang betul</w:t>
      </w:r>
      <w:r w:rsidRPr="003130B9">
        <w:rPr>
          <w:rFonts w:ascii="Arial" w:hAnsi="Arial" w:cs="Arial"/>
          <w:sz w:val="24"/>
          <w:szCs w:val="24"/>
        </w:rPr>
        <w:t>.  Suhu pengeringan yang rendah</w:t>
      </w:r>
      <w:r w:rsidR="00CE3DB7" w:rsidRPr="003130B9">
        <w:rPr>
          <w:rFonts w:ascii="Arial" w:hAnsi="Arial" w:cs="Arial"/>
          <w:sz w:val="24"/>
          <w:szCs w:val="24"/>
        </w:rPr>
        <w:t xml:space="preserve"> diantara</w:t>
      </w:r>
      <w:r w:rsidR="008B2EC4" w:rsidRPr="003130B9">
        <w:rPr>
          <w:rFonts w:ascii="Arial" w:hAnsi="Arial" w:cs="Arial"/>
          <w:sz w:val="24"/>
          <w:szCs w:val="24"/>
        </w:rPr>
        <w:t xml:space="preserve"> 40 - 45°C</w:t>
      </w:r>
      <w:r w:rsidR="00CE3DB7" w:rsidRPr="003130B9">
        <w:rPr>
          <w:rFonts w:ascii="Arial" w:hAnsi="Arial" w:cs="Arial"/>
          <w:sz w:val="24"/>
          <w:szCs w:val="24"/>
        </w:rPr>
        <w:t xml:space="preserve"> </w:t>
      </w:r>
      <w:r w:rsidRPr="003130B9">
        <w:rPr>
          <w:rFonts w:ascii="Arial" w:hAnsi="Arial" w:cs="Arial"/>
          <w:sz w:val="24"/>
          <w:szCs w:val="24"/>
        </w:rPr>
        <w:t xml:space="preserve"> </w:t>
      </w:r>
      <w:r w:rsidR="008B2EC4" w:rsidRPr="003130B9">
        <w:rPr>
          <w:rFonts w:ascii="Arial" w:hAnsi="Arial" w:cs="Arial"/>
          <w:sz w:val="24"/>
          <w:szCs w:val="24"/>
        </w:rPr>
        <w:t xml:space="preserve">didapati dapat mengekalkan kandungan </w:t>
      </w:r>
      <w:r w:rsidRPr="003130B9">
        <w:rPr>
          <w:rFonts w:ascii="Arial" w:hAnsi="Arial" w:cs="Arial"/>
          <w:sz w:val="24"/>
          <w:szCs w:val="24"/>
        </w:rPr>
        <w:t xml:space="preserve">sebatian 2-AP dan mengurangkan </w:t>
      </w:r>
      <w:r w:rsidR="008B2EC4" w:rsidRPr="003130B9">
        <w:rPr>
          <w:rFonts w:ascii="Arial" w:hAnsi="Arial" w:cs="Arial"/>
          <w:sz w:val="24"/>
          <w:szCs w:val="24"/>
        </w:rPr>
        <w:t xml:space="preserve">peratus </w:t>
      </w:r>
      <w:r w:rsidRPr="003130B9">
        <w:rPr>
          <w:rFonts w:ascii="Arial" w:hAnsi="Arial" w:cs="Arial"/>
          <w:sz w:val="24"/>
          <w:szCs w:val="24"/>
        </w:rPr>
        <w:t>beras hancur</w:t>
      </w:r>
      <w:r w:rsidR="003130B9" w:rsidRPr="003130B9">
        <w:rPr>
          <w:rFonts w:ascii="Arial" w:hAnsi="Arial" w:cs="Arial"/>
          <w:sz w:val="24"/>
          <w:szCs w:val="24"/>
        </w:rPr>
        <w:t xml:space="preserve">, </w:t>
      </w:r>
      <w:r w:rsidR="008B2EC4" w:rsidRPr="003130B9">
        <w:rPr>
          <w:rFonts w:ascii="Arial" w:hAnsi="Arial" w:cs="Arial"/>
          <w:sz w:val="24"/>
          <w:szCs w:val="24"/>
        </w:rPr>
        <w:t xml:space="preserve">namun begitu suhu ini dijangka akan </w:t>
      </w:r>
      <w:r w:rsidRPr="003130B9">
        <w:rPr>
          <w:rFonts w:ascii="Arial" w:hAnsi="Arial" w:cs="Arial"/>
          <w:sz w:val="24"/>
          <w:szCs w:val="24"/>
        </w:rPr>
        <w:t xml:space="preserve">meningkatkan kos operasi kerana padi mengambil masa yang </w:t>
      </w:r>
      <w:r w:rsidR="008B2EC4" w:rsidRPr="003130B9">
        <w:rPr>
          <w:rFonts w:ascii="Arial" w:hAnsi="Arial" w:cs="Arial"/>
          <w:sz w:val="24"/>
          <w:szCs w:val="24"/>
        </w:rPr>
        <w:t xml:space="preserve">lebih </w:t>
      </w:r>
      <w:r w:rsidRPr="003130B9">
        <w:rPr>
          <w:rFonts w:ascii="Arial" w:hAnsi="Arial" w:cs="Arial"/>
          <w:sz w:val="24"/>
          <w:szCs w:val="24"/>
        </w:rPr>
        <w:t>lama untuk kering.</w:t>
      </w:r>
      <w:r w:rsidR="008B2EC4" w:rsidRPr="003130B9">
        <w:rPr>
          <w:rFonts w:ascii="Arial" w:hAnsi="Arial" w:cs="Arial"/>
          <w:sz w:val="24"/>
          <w:szCs w:val="24"/>
        </w:rPr>
        <w:t xml:space="preserve"> Oleh itu, penggunaan alat pengering yang dapat menjimatkan tenaga perlu dikaji dari masa ke semasa dalam memastikan kos operasi dan pengilangan beras dapat diminimakan. </w:t>
      </w:r>
    </w:p>
    <w:p w:rsidR="001369A8" w:rsidRPr="00A64C7E" w:rsidRDefault="00A64C7E" w:rsidP="001D74EF">
      <w:pPr>
        <w:rPr>
          <w:rFonts w:ascii="Arial" w:hAnsi="Arial" w:cs="Arial"/>
          <w:b/>
          <w:sz w:val="24"/>
          <w:szCs w:val="24"/>
        </w:rPr>
      </w:pPr>
      <w:r w:rsidRPr="00A64C7E">
        <w:rPr>
          <w:rFonts w:ascii="Arial" w:hAnsi="Arial" w:cs="Arial"/>
          <w:b/>
          <w:sz w:val="24"/>
          <w:szCs w:val="24"/>
        </w:rPr>
        <w:t>RUJUKAN:</w:t>
      </w:r>
    </w:p>
    <w:p w:rsidR="00BC568F" w:rsidRPr="00E56752" w:rsidRDefault="00BC568F" w:rsidP="00BC568F">
      <w:pPr>
        <w:autoSpaceDE w:val="0"/>
        <w:autoSpaceDN w:val="0"/>
        <w:adjustRightInd w:val="0"/>
        <w:spacing w:after="0" w:line="240" w:lineRule="auto"/>
        <w:rPr>
          <w:rFonts w:ascii="Arial" w:hAnsi="Arial" w:cs="Arial"/>
          <w:sz w:val="24"/>
          <w:szCs w:val="24"/>
        </w:rPr>
      </w:pPr>
      <w:r>
        <w:rPr>
          <w:rFonts w:ascii="Arial" w:hAnsi="Arial" w:cs="Arial"/>
          <w:sz w:val="24"/>
          <w:szCs w:val="24"/>
        </w:rPr>
        <w:t>Buttery RG, Ling LC. (</w:t>
      </w:r>
      <w:r w:rsidRPr="00E56752">
        <w:rPr>
          <w:rFonts w:ascii="Arial" w:hAnsi="Arial" w:cs="Arial"/>
          <w:sz w:val="24"/>
          <w:szCs w:val="24"/>
        </w:rPr>
        <w:t>1982</w:t>
      </w:r>
      <w:r>
        <w:rPr>
          <w:rFonts w:ascii="Arial" w:hAnsi="Arial" w:cs="Arial"/>
          <w:sz w:val="24"/>
          <w:szCs w:val="24"/>
        </w:rPr>
        <w:t xml:space="preserve">) </w:t>
      </w:r>
      <w:r w:rsidRPr="00E56752">
        <w:rPr>
          <w:rFonts w:ascii="Arial" w:hAnsi="Arial" w:cs="Arial"/>
          <w:sz w:val="24"/>
          <w:szCs w:val="24"/>
        </w:rPr>
        <w:t>. 2-Acetyl-1-pyrroline: an important aroma component</w:t>
      </w:r>
    </w:p>
    <w:p w:rsidR="00BC568F" w:rsidRPr="00E56752" w:rsidRDefault="00BC568F" w:rsidP="00BC568F">
      <w:pPr>
        <w:ind w:firstLine="708"/>
        <w:rPr>
          <w:rFonts w:ascii="Arial" w:hAnsi="Arial" w:cs="Arial"/>
          <w:sz w:val="24"/>
          <w:szCs w:val="24"/>
        </w:rPr>
      </w:pPr>
      <w:r w:rsidRPr="00E56752">
        <w:rPr>
          <w:rFonts w:ascii="Arial" w:hAnsi="Arial" w:cs="Arial"/>
          <w:sz w:val="24"/>
          <w:szCs w:val="24"/>
        </w:rPr>
        <w:t>of cooked rice. Chem Ind (Lond) 1982:958–9.</w:t>
      </w:r>
    </w:p>
    <w:p w:rsidR="00BC568F" w:rsidRPr="004E23F1" w:rsidRDefault="00BC568F" w:rsidP="00BC568F">
      <w:pPr>
        <w:autoSpaceDE w:val="0"/>
        <w:autoSpaceDN w:val="0"/>
        <w:adjustRightInd w:val="0"/>
        <w:spacing w:after="0" w:line="240" w:lineRule="auto"/>
        <w:rPr>
          <w:rFonts w:ascii="Arial" w:hAnsi="Arial" w:cs="Arial"/>
          <w:sz w:val="24"/>
          <w:szCs w:val="24"/>
        </w:rPr>
      </w:pPr>
      <w:r w:rsidRPr="004E23F1">
        <w:rPr>
          <w:rFonts w:ascii="Arial" w:hAnsi="Arial" w:cs="Arial"/>
          <w:sz w:val="24"/>
          <w:szCs w:val="24"/>
        </w:rPr>
        <w:t xml:space="preserve">Ishitani K, Fushimi C. </w:t>
      </w:r>
      <w:r>
        <w:rPr>
          <w:rFonts w:ascii="Arial" w:hAnsi="Arial" w:cs="Arial"/>
          <w:sz w:val="24"/>
          <w:szCs w:val="24"/>
        </w:rPr>
        <w:t>(</w:t>
      </w:r>
      <w:r w:rsidRPr="004E23F1">
        <w:rPr>
          <w:rFonts w:ascii="Arial" w:hAnsi="Arial" w:cs="Arial"/>
          <w:sz w:val="24"/>
          <w:szCs w:val="24"/>
        </w:rPr>
        <w:t>1994</w:t>
      </w:r>
      <w:r>
        <w:rPr>
          <w:rFonts w:ascii="Arial" w:hAnsi="Arial" w:cs="Arial"/>
          <w:sz w:val="24"/>
          <w:szCs w:val="24"/>
        </w:rPr>
        <w:t>)</w:t>
      </w:r>
      <w:r w:rsidRPr="004E23F1">
        <w:rPr>
          <w:rFonts w:ascii="Arial" w:hAnsi="Arial" w:cs="Arial"/>
          <w:sz w:val="24"/>
          <w:szCs w:val="24"/>
        </w:rPr>
        <w:t>. Influence of pre- and post- harvest conditions on 2-</w:t>
      </w:r>
    </w:p>
    <w:p w:rsidR="00BC568F" w:rsidRPr="004E23F1" w:rsidRDefault="00BC568F" w:rsidP="00BC568F">
      <w:pPr>
        <w:ind w:firstLine="708"/>
        <w:rPr>
          <w:rFonts w:ascii="Arial" w:hAnsi="Arial" w:cs="Arial"/>
          <w:sz w:val="24"/>
          <w:szCs w:val="24"/>
        </w:rPr>
      </w:pPr>
      <w:r w:rsidRPr="004E23F1">
        <w:rPr>
          <w:rFonts w:ascii="Arial" w:hAnsi="Arial" w:cs="Arial"/>
          <w:sz w:val="24"/>
          <w:szCs w:val="24"/>
        </w:rPr>
        <w:t>acetyl-1-pyrroline concentration in aromatic rice. The Koryo 183:73–80.</w:t>
      </w:r>
    </w:p>
    <w:p w:rsidR="00BC568F" w:rsidRDefault="00BC568F" w:rsidP="00BC568F">
      <w:pPr>
        <w:autoSpaceDE w:val="0"/>
        <w:autoSpaceDN w:val="0"/>
        <w:adjustRightInd w:val="0"/>
        <w:spacing w:after="0" w:line="240" w:lineRule="auto"/>
        <w:rPr>
          <w:rFonts w:ascii="Arial" w:hAnsi="Arial" w:cs="Arial"/>
          <w:sz w:val="24"/>
          <w:szCs w:val="24"/>
        </w:rPr>
      </w:pPr>
      <w:r w:rsidRPr="00034E6D">
        <w:rPr>
          <w:rFonts w:ascii="Arial" w:hAnsi="Arial" w:cs="Arial"/>
          <w:sz w:val="24"/>
          <w:szCs w:val="24"/>
        </w:rPr>
        <w:t xml:space="preserve">Lalita Payakapol, Anuchita Moongngarm, Natcha Daomukda, Angkana Noisuwan </w:t>
      </w:r>
    </w:p>
    <w:p w:rsidR="00BC568F" w:rsidRDefault="00BC568F" w:rsidP="00BC568F">
      <w:pPr>
        <w:autoSpaceDE w:val="0"/>
        <w:autoSpaceDN w:val="0"/>
        <w:adjustRightInd w:val="0"/>
        <w:spacing w:after="0" w:line="240" w:lineRule="auto"/>
        <w:ind w:left="708"/>
        <w:rPr>
          <w:rFonts w:ascii="Arial" w:hAnsi="Arial" w:cs="Arial"/>
          <w:iCs/>
          <w:sz w:val="24"/>
          <w:szCs w:val="24"/>
        </w:rPr>
      </w:pPr>
      <w:r w:rsidRPr="00034E6D">
        <w:rPr>
          <w:rFonts w:ascii="Arial" w:hAnsi="Arial" w:cs="Arial"/>
          <w:sz w:val="24"/>
          <w:szCs w:val="24"/>
        </w:rPr>
        <w:t>(2010)</w:t>
      </w:r>
      <w:r w:rsidRPr="00034E6D">
        <w:rPr>
          <w:rFonts w:ascii="Arial" w:hAnsi="Arial" w:cs="Arial"/>
          <w:bCs/>
          <w:sz w:val="24"/>
          <w:szCs w:val="24"/>
        </w:rPr>
        <w:t xml:space="preserve"> .Influence of Degree of Milling on Chemical Compositions and Physicochemical Properties of Jasmine Rice.  </w:t>
      </w:r>
      <w:r w:rsidRPr="00034E6D">
        <w:rPr>
          <w:rFonts w:ascii="Arial" w:hAnsi="Arial" w:cs="Arial"/>
          <w:iCs/>
          <w:sz w:val="24"/>
          <w:szCs w:val="24"/>
        </w:rPr>
        <w:t>2010 International Conference on Biology, Environment and Chemistry. IPCBEE vol.1 (2011) © (2011) IACSIT Press, Singapore</w:t>
      </w:r>
      <w:r>
        <w:rPr>
          <w:rFonts w:ascii="Arial" w:hAnsi="Arial" w:cs="Arial"/>
          <w:iCs/>
          <w:sz w:val="24"/>
          <w:szCs w:val="24"/>
        </w:rPr>
        <w:t>. 83 – 86.</w:t>
      </w:r>
    </w:p>
    <w:p w:rsidR="00BC568F" w:rsidRDefault="00BC568F" w:rsidP="00BC568F">
      <w:pPr>
        <w:autoSpaceDE w:val="0"/>
        <w:autoSpaceDN w:val="0"/>
        <w:adjustRightInd w:val="0"/>
        <w:spacing w:after="0" w:line="240" w:lineRule="auto"/>
        <w:ind w:left="708"/>
        <w:rPr>
          <w:rFonts w:ascii="Arial" w:hAnsi="Arial" w:cs="Arial"/>
          <w:iCs/>
          <w:sz w:val="24"/>
          <w:szCs w:val="24"/>
        </w:rPr>
      </w:pPr>
    </w:p>
    <w:p w:rsidR="00BC568F" w:rsidRDefault="00BC568F" w:rsidP="00BC568F">
      <w:pPr>
        <w:spacing w:after="0" w:line="240" w:lineRule="auto"/>
        <w:rPr>
          <w:rFonts w:ascii="Arial" w:eastAsia="Times New Roman" w:hAnsi="Arial" w:cs="Arial"/>
          <w:sz w:val="24"/>
          <w:szCs w:val="24"/>
          <w:lang w:eastAsia="en-MY"/>
        </w:rPr>
      </w:pPr>
      <w:r w:rsidRPr="00E56752">
        <w:rPr>
          <w:rFonts w:ascii="Arial" w:eastAsia="Times New Roman" w:hAnsi="Arial" w:cs="Arial"/>
          <w:iCs/>
          <w:sz w:val="24"/>
          <w:szCs w:val="24"/>
          <w:lang w:eastAsia="en-MY"/>
        </w:rPr>
        <w:t>Mary Ann U. Baradi, Arnold R. Elepaño (2012)</w:t>
      </w:r>
      <w:r>
        <w:rPr>
          <w:rFonts w:ascii="Arial" w:eastAsia="Times New Roman" w:hAnsi="Arial" w:cs="Arial"/>
          <w:sz w:val="24"/>
          <w:szCs w:val="24"/>
          <w:lang w:eastAsia="en-MY"/>
        </w:rPr>
        <w:t xml:space="preserve">.  </w:t>
      </w:r>
      <w:r w:rsidRPr="00E56752">
        <w:rPr>
          <w:rFonts w:ascii="Arial" w:eastAsia="Times New Roman" w:hAnsi="Arial" w:cs="Arial"/>
          <w:sz w:val="24"/>
          <w:szCs w:val="24"/>
          <w:lang w:eastAsia="en-MY"/>
        </w:rPr>
        <w:t xml:space="preserve">Aroma Loss in Rice as Affected by </w:t>
      </w:r>
    </w:p>
    <w:p w:rsidR="00BC568F" w:rsidRDefault="00BC568F" w:rsidP="00BC568F">
      <w:pPr>
        <w:spacing w:after="0" w:line="240" w:lineRule="auto"/>
        <w:ind w:left="708"/>
        <w:rPr>
          <w:rFonts w:ascii="Arial" w:eastAsia="Times New Roman" w:hAnsi="Arial" w:cs="Arial"/>
          <w:sz w:val="24"/>
          <w:szCs w:val="24"/>
          <w:lang w:eastAsia="en-MY"/>
        </w:rPr>
      </w:pPr>
      <w:r w:rsidRPr="00E56752">
        <w:rPr>
          <w:rFonts w:ascii="Arial" w:eastAsia="Times New Roman" w:hAnsi="Arial" w:cs="Arial"/>
          <w:sz w:val="24"/>
          <w:szCs w:val="24"/>
          <w:lang w:eastAsia="en-MY"/>
        </w:rPr>
        <w:t>Various Conditions during Postharvest Operations</w:t>
      </w:r>
      <w:r>
        <w:rPr>
          <w:rFonts w:ascii="Arial" w:eastAsia="Times New Roman" w:hAnsi="Arial" w:cs="Arial"/>
          <w:sz w:val="24"/>
          <w:szCs w:val="24"/>
          <w:lang w:eastAsia="en-MY"/>
        </w:rPr>
        <w:t>.</w:t>
      </w:r>
      <w:r w:rsidRPr="00E56752">
        <w:rPr>
          <w:rFonts w:ascii="Arial" w:eastAsia="Times New Roman" w:hAnsi="Arial" w:cs="Arial"/>
          <w:sz w:val="24"/>
          <w:szCs w:val="24"/>
          <w:lang w:eastAsia="en-MY"/>
        </w:rPr>
        <w:t xml:space="preserve"> The Philippine</w:t>
      </w:r>
      <w:r>
        <w:rPr>
          <w:rFonts w:ascii="Arial" w:eastAsia="Times New Roman" w:hAnsi="Arial" w:cs="Arial"/>
          <w:sz w:val="24"/>
          <w:szCs w:val="24"/>
          <w:lang w:eastAsia="en-MY"/>
        </w:rPr>
        <w:t xml:space="preserve"> Agricultural Scientist, Vol 95:</w:t>
      </w:r>
      <w:r w:rsidRPr="00E56752">
        <w:rPr>
          <w:rFonts w:ascii="Arial" w:eastAsia="Times New Roman" w:hAnsi="Arial" w:cs="Arial"/>
          <w:sz w:val="24"/>
          <w:szCs w:val="24"/>
          <w:lang w:eastAsia="en-MY"/>
        </w:rPr>
        <w:t xml:space="preserve"> No 3</w:t>
      </w:r>
    </w:p>
    <w:p w:rsidR="00BC568F" w:rsidRDefault="00BC568F" w:rsidP="004E23F1">
      <w:pPr>
        <w:autoSpaceDE w:val="0"/>
        <w:autoSpaceDN w:val="0"/>
        <w:adjustRightInd w:val="0"/>
        <w:spacing w:after="0" w:line="240" w:lineRule="auto"/>
        <w:rPr>
          <w:rFonts w:ascii="Arial" w:hAnsi="Arial" w:cs="Arial"/>
          <w:sz w:val="24"/>
          <w:szCs w:val="24"/>
        </w:rPr>
      </w:pPr>
    </w:p>
    <w:p w:rsidR="00BC568F" w:rsidRDefault="00BC568F" w:rsidP="00BC568F">
      <w:pPr>
        <w:autoSpaceDE w:val="0"/>
        <w:autoSpaceDN w:val="0"/>
        <w:adjustRightInd w:val="0"/>
        <w:spacing w:after="0" w:line="240" w:lineRule="auto"/>
        <w:rPr>
          <w:rFonts w:ascii="Arial" w:hAnsi="Arial" w:cs="Arial"/>
          <w:sz w:val="24"/>
          <w:szCs w:val="24"/>
        </w:rPr>
      </w:pPr>
      <w:r w:rsidRPr="00843A55">
        <w:rPr>
          <w:rFonts w:ascii="Arial" w:hAnsi="Arial" w:cs="Arial"/>
          <w:sz w:val="24"/>
          <w:szCs w:val="24"/>
        </w:rPr>
        <w:t xml:space="preserve">Weerachet Jittanit*, Natthiga Saeteaw, Apinya Charoenchaisri (2010). Industrial </w:t>
      </w:r>
    </w:p>
    <w:p w:rsidR="00BC568F" w:rsidRPr="00843A55" w:rsidRDefault="00BC568F" w:rsidP="00BC568F">
      <w:pPr>
        <w:autoSpaceDE w:val="0"/>
        <w:autoSpaceDN w:val="0"/>
        <w:adjustRightInd w:val="0"/>
        <w:spacing w:after="0" w:line="240" w:lineRule="auto"/>
        <w:ind w:left="708"/>
        <w:rPr>
          <w:rFonts w:ascii="Arial" w:hAnsi="Arial" w:cs="Arial"/>
          <w:sz w:val="24"/>
          <w:szCs w:val="24"/>
        </w:rPr>
      </w:pPr>
      <w:r w:rsidRPr="00843A55">
        <w:rPr>
          <w:rFonts w:ascii="Arial" w:hAnsi="Arial" w:cs="Arial"/>
          <w:sz w:val="24"/>
          <w:szCs w:val="24"/>
        </w:rPr>
        <w:t>paddy drying and energy saving options.  Journal of Stored Products Research 46:209-213</w:t>
      </w:r>
    </w:p>
    <w:p w:rsidR="00BC568F" w:rsidRDefault="00BC568F" w:rsidP="004E23F1">
      <w:pPr>
        <w:autoSpaceDE w:val="0"/>
        <w:autoSpaceDN w:val="0"/>
        <w:adjustRightInd w:val="0"/>
        <w:spacing w:after="0" w:line="240" w:lineRule="auto"/>
        <w:rPr>
          <w:rFonts w:ascii="Arial" w:hAnsi="Arial" w:cs="Arial"/>
          <w:sz w:val="24"/>
          <w:szCs w:val="24"/>
        </w:rPr>
      </w:pPr>
    </w:p>
    <w:p w:rsidR="004E23F1" w:rsidRPr="004E23F1" w:rsidRDefault="004E23F1" w:rsidP="004E23F1">
      <w:pPr>
        <w:autoSpaceDE w:val="0"/>
        <w:autoSpaceDN w:val="0"/>
        <w:adjustRightInd w:val="0"/>
        <w:spacing w:after="0" w:line="240" w:lineRule="auto"/>
        <w:rPr>
          <w:rFonts w:ascii="Arial" w:hAnsi="Arial" w:cs="Arial"/>
          <w:sz w:val="24"/>
          <w:szCs w:val="24"/>
        </w:rPr>
      </w:pPr>
      <w:r w:rsidRPr="004E23F1">
        <w:rPr>
          <w:rFonts w:ascii="Arial" w:hAnsi="Arial" w:cs="Arial"/>
          <w:sz w:val="24"/>
          <w:szCs w:val="24"/>
        </w:rPr>
        <w:t xml:space="preserve">Yoshihashi T. </w:t>
      </w:r>
      <w:r>
        <w:rPr>
          <w:rFonts w:ascii="Arial" w:hAnsi="Arial" w:cs="Arial"/>
          <w:sz w:val="24"/>
          <w:szCs w:val="24"/>
        </w:rPr>
        <w:t>(</w:t>
      </w:r>
      <w:r w:rsidRPr="004E23F1">
        <w:rPr>
          <w:rFonts w:ascii="Arial" w:hAnsi="Arial" w:cs="Arial"/>
          <w:sz w:val="24"/>
          <w:szCs w:val="24"/>
        </w:rPr>
        <w:t>2002</w:t>
      </w:r>
      <w:r>
        <w:rPr>
          <w:rFonts w:ascii="Arial" w:hAnsi="Arial" w:cs="Arial"/>
          <w:sz w:val="24"/>
          <w:szCs w:val="24"/>
        </w:rPr>
        <w:t>)</w:t>
      </w:r>
      <w:r w:rsidRPr="004E23F1">
        <w:rPr>
          <w:rFonts w:ascii="Arial" w:hAnsi="Arial" w:cs="Arial"/>
          <w:sz w:val="24"/>
          <w:szCs w:val="24"/>
        </w:rPr>
        <w:t>. Quantitative analysis of 2-acetyl-1-pyrroline of an aromatic</w:t>
      </w:r>
    </w:p>
    <w:p w:rsidR="005B6B22" w:rsidRDefault="004E23F1" w:rsidP="00BC568F">
      <w:pPr>
        <w:autoSpaceDE w:val="0"/>
        <w:autoSpaceDN w:val="0"/>
        <w:adjustRightInd w:val="0"/>
        <w:spacing w:after="0" w:line="240" w:lineRule="auto"/>
        <w:ind w:left="708"/>
        <w:rPr>
          <w:rFonts w:ascii="Arial" w:hAnsi="Arial" w:cs="Arial"/>
          <w:sz w:val="24"/>
          <w:szCs w:val="24"/>
        </w:rPr>
      </w:pPr>
      <w:r w:rsidRPr="004E23F1">
        <w:rPr>
          <w:rFonts w:ascii="Arial" w:hAnsi="Arial" w:cs="Arial"/>
          <w:sz w:val="24"/>
          <w:szCs w:val="24"/>
        </w:rPr>
        <w:t>rice by stable isotope dilution method and model studies on its formation duringco</w:t>
      </w:r>
      <w:r w:rsidR="0023708E">
        <w:rPr>
          <w:rFonts w:ascii="Arial" w:hAnsi="Arial" w:cs="Arial"/>
          <w:sz w:val="24"/>
          <w:szCs w:val="24"/>
        </w:rPr>
        <w:t>oking. J Food Sci 67(2):619–22.</w:t>
      </w:r>
    </w:p>
    <w:p w:rsidR="00BC568F" w:rsidRDefault="00BC568F" w:rsidP="00BC568F">
      <w:pPr>
        <w:autoSpaceDE w:val="0"/>
        <w:autoSpaceDN w:val="0"/>
        <w:adjustRightInd w:val="0"/>
        <w:spacing w:after="0" w:line="240" w:lineRule="auto"/>
        <w:rPr>
          <w:rFonts w:ascii="Arial" w:hAnsi="Arial" w:cs="Arial"/>
          <w:sz w:val="24"/>
          <w:szCs w:val="24"/>
        </w:rPr>
      </w:pPr>
    </w:p>
    <w:p w:rsidR="00BC568F" w:rsidRDefault="00BC568F" w:rsidP="00BC568F">
      <w:pPr>
        <w:autoSpaceDE w:val="0"/>
        <w:autoSpaceDN w:val="0"/>
        <w:adjustRightInd w:val="0"/>
        <w:spacing w:after="0" w:line="240" w:lineRule="auto"/>
        <w:rPr>
          <w:rFonts w:ascii="Arial" w:hAnsi="Arial" w:cs="Arial"/>
          <w:sz w:val="24"/>
          <w:szCs w:val="24"/>
        </w:rPr>
      </w:pPr>
      <w:r w:rsidRPr="00E56E2A">
        <w:rPr>
          <w:rFonts w:ascii="Arial" w:hAnsi="Arial" w:cs="Arial"/>
          <w:sz w:val="24"/>
          <w:szCs w:val="24"/>
        </w:rPr>
        <w:t>Yoshihashi,</w:t>
      </w:r>
      <w:r>
        <w:rPr>
          <w:rFonts w:ascii="Arial" w:hAnsi="Arial" w:cs="Arial"/>
          <w:sz w:val="24"/>
          <w:szCs w:val="24"/>
        </w:rPr>
        <w:t xml:space="preserve"> T.</w:t>
      </w:r>
      <w:r w:rsidRPr="00E56E2A">
        <w:rPr>
          <w:rFonts w:ascii="Arial" w:hAnsi="Arial" w:cs="Arial"/>
          <w:sz w:val="24"/>
          <w:szCs w:val="24"/>
        </w:rPr>
        <w:t xml:space="preserve"> Nguyen Thi Thu Huong, </w:t>
      </w:r>
      <w:r>
        <w:rPr>
          <w:rFonts w:ascii="Arial" w:hAnsi="Arial" w:cs="Arial"/>
          <w:sz w:val="24"/>
          <w:szCs w:val="24"/>
        </w:rPr>
        <w:t xml:space="preserve">Vipa Surojanametakul, Patcharee </w:t>
      </w:r>
    </w:p>
    <w:p w:rsidR="00BC568F" w:rsidRPr="00BC568F" w:rsidRDefault="00BC568F" w:rsidP="00BC568F">
      <w:pPr>
        <w:autoSpaceDE w:val="0"/>
        <w:autoSpaceDN w:val="0"/>
        <w:adjustRightInd w:val="0"/>
        <w:spacing w:after="0" w:line="240" w:lineRule="auto"/>
        <w:ind w:left="708"/>
        <w:rPr>
          <w:rFonts w:ascii="Arial" w:hAnsi="Arial" w:cs="Arial"/>
          <w:bCs/>
          <w:sz w:val="24"/>
          <w:szCs w:val="24"/>
        </w:rPr>
      </w:pPr>
      <w:r w:rsidRPr="00E56E2A">
        <w:rPr>
          <w:rFonts w:ascii="Arial" w:hAnsi="Arial" w:cs="Arial"/>
          <w:sz w:val="24"/>
          <w:szCs w:val="24"/>
        </w:rPr>
        <w:t xml:space="preserve">Tungtrakul, And Warunee Varanyanond (2004). </w:t>
      </w:r>
      <w:r>
        <w:rPr>
          <w:rFonts w:ascii="Arial" w:hAnsi="Arial" w:cs="Arial"/>
          <w:bCs/>
          <w:sz w:val="24"/>
          <w:szCs w:val="24"/>
        </w:rPr>
        <w:t xml:space="preserve">Effect of Storage Conditions </w:t>
      </w:r>
      <w:r w:rsidRPr="00E56E2A">
        <w:rPr>
          <w:rFonts w:ascii="Arial" w:hAnsi="Arial" w:cs="Arial"/>
          <w:bCs/>
          <w:sz w:val="24"/>
          <w:szCs w:val="24"/>
        </w:rPr>
        <w:t>on 2-Acetyl-1-pyrroline Content in Aromatic Rice Variety, Khao Dawk Mali 105</w:t>
      </w:r>
      <w:r w:rsidRPr="00E56E2A">
        <w:rPr>
          <w:rFonts w:ascii="Arial" w:hAnsi="Arial" w:cs="Arial"/>
          <w:sz w:val="24"/>
          <w:szCs w:val="24"/>
        </w:rPr>
        <w:t>.  Sensory &amp; Nutritive Qualities.</w:t>
      </w:r>
      <w:r>
        <w:rPr>
          <w:rFonts w:ascii="Arial" w:hAnsi="Arial" w:cs="Arial"/>
          <w:sz w:val="24"/>
          <w:szCs w:val="24"/>
        </w:rPr>
        <w:t xml:space="preserve"> 1-4.</w:t>
      </w:r>
    </w:p>
    <w:p w:rsidR="00843A55" w:rsidRDefault="00843A55" w:rsidP="001D74EF">
      <w:pPr>
        <w:rPr>
          <w:rFonts w:ascii="Arial" w:hAnsi="Arial" w:cs="Arial"/>
          <w:sz w:val="24"/>
          <w:szCs w:val="24"/>
        </w:rPr>
      </w:pPr>
    </w:p>
    <w:p w:rsidR="002E68A5" w:rsidRDefault="002E68A5" w:rsidP="001D74EF">
      <w:pPr>
        <w:rPr>
          <w:rFonts w:ascii="Arial" w:hAnsi="Arial" w:cs="Arial"/>
          <w:sz w:val="24"/>
          <w:szCs w:val="24"/>
        </w:rPr>
      </w:pPr>
    </w:p>
    <w:p w:rsidR="002E68A5" w:rsidRDefault="002E68A5" w:rsidP="001D74EF">
      <w:pPr>
        <w:rPr>
          <w:rFonts w:ascii="Arial" w:hAnsi="Arial" w:cs="Arial"/>
          <w:sz w:val="24"/>
          <w:szCs w:val="24"/>
        </w:rPr>
      </w:pPr>
    </w:p>
    <w:p w:rsidR="002E68A5" w:rsidRDefault="002E68A5" w:rsidP="001D74EF">
      <w:pPr>
        <w:rPr>
          <w:rFonts w:ascii="Arial" w:hAnsi="Arial" w:cs="Arial"/>
          <w:sz w:val="24"/>
          <w:szCs w:val="24"/>
        </w:rPr>
      </w:pPr>
    </w:p>
    <w:p w:rsidR="002E68A5" w:rsidRDefault="002E68A5" w:rsidP="001D74EF">
      <w:pPr>
        <w:rPr>
          <w:rFonts w:ascii="Arial" w:hAnsi="Arial" w:cs="Arial"/>
          <w:sz w:val="24"/>
          <w:szCs w:val="24"/>
        </w:rPr>
      </w:pPr>
    </w:p>
    <w:p w:rsidR="000C4AFA" w:rsidRDefault="005B6B22" w:rsidP="001D74EF">
      <w:pPr>
        <w:rPr>
          <w:rFonts w:ascii="Arial" w:hAnsi="Arial" w:cs="Arial"/>
          <w:sz w:val="24"/>
          <w:szCs w:val="24"/>
        </w:rPr>
      </w:pPr>
      <w:r>
        <w:rPr>
          <w:rFonts w:ascii="Arial" w:hAnsi="Arial" w:cs="Arial"/>
          <w:sz w:val="24"/>
          <w:szCs w:val="24"/>
        </w:rPr>
        <w:t>Jadual 2: Analisa fizikal pada darjah pengilangan berbeza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1857"/>
        <w:gridCol w:w="1858"/>
        <w:gridCol w:w="1858"/>
      </w:tblGrid>
      <w:tr w:rsidR="00AB79C7" w:rsidRPr="008B2EC4" w:rsidTr="008B2EC4">
        <w:tc>
          <w:tcPr>
            <w:tcW w:w="3030" w:type="dxa"/>
          </w:tcPr>
          <w:p w:rsidR="00AB79C7" w:rsidRPr="008B2EC4" w:rsidRDefault="00AB79C7" w:rsidP="008B2EC4">
            <w:pPr>
              <w:spacing w:after="0" w:line="240" w:lineRule="auto"/>
              <w:rPr>
                <w:rFonts w:ascii="Arial" w:hAnsi="Arial" w:cs="Arial"/>
                <w:sz w:val="24"/>
                <w:szCs w:val="24"/>
              </w:rPr>
            </w:pPr>
          </w:p>
        </w:tc>
        <w:tc>
          <w:tcPr>
            <w:tcW w:w="1857" w:type="dxa"/>
          </w:tcPr>
          <w:p w:rsidR="00AB79C7" w:rsidRPr="008B2EC4" w:rsidRDefault="00AB79C7" w:rsidP="008B2EC4">
            <w:pPr>
              <w:spacing w:after="0" w:line="315" w:lineRule="atLeast"/>
              <w:jc w:val="center"/>
              <w:textAlignment w:val="bottom"/>
              <w:rPr>
                <w:rFonts w:ascii="Arial" w:eastAsia="Times New Roman" w:hAnsi="Arial" w:cs="Arial"/>
                <w:b/>
                <w:bCs/>
                <w:color w:val="000000"/>
                <w:kern w:val="24"/>
                <w:sz w:val="24"/>
                <w:szCs w:val="24"/>
                <w:lang w:val="en-MY" w:eastAsia="ms-MY"/>
              </w:rPr>
            </w:pPr>
            <w:proofErr w:type="spellStart"/>
            <w:r w:rsidRPr="008B2EC4">
              <w:rPr>
                <w:rFonts w:ascii="Arial" w:eastAsia="Times New Roman" w:hAnsi="Arial" w:cs="Arial"/>
                <w:b/>
                <w:bCs/>
                <w:color w:val="000000"/>
                <w:kern w:val="24"/>
                <w:sz w:val="24"/>
                <w:szCs w:val="24"/>
                <w:lang w:val="en-MY" w:eastAsia="ms-MY"/>
              </w:rPr>
              <w:t>Pulangan</w:t>
            </w:r>
            <w:proofErr w:type="spellEnd"/>
          </w:p>
          <w:p w:rsidR="00AB79C7" w:rsidRPr="008B2EC4" w:rsidRDefault="00AB79C7" w:rsidP="008B2EC4">
            <w:pPr>
              <w:spacing w:after="0" w:line="240" w:lineRule="auto"/>
              <w:jc w:val="center"/>
              <w:rPr>
                <w:rFonts w:ascii="Arial" w:hAnsi="Arial" w:cs="Arial"/>
                <w:sz w:val="24"/>
                <w:szCs w:val="24"/>
              </w:rPr>
            </w:pPr>
            <w:proofErr w:type="spellStart"/>
            <w:r w:rsidRPr="008B2EC4">
              <w:rPr>
                <w:rFonts w:ascii="Arial" w:eastAsia="Times New Roman" w:hAnsi="Arial" w:cs="Arial"/>
                <w:b/>
                <w:bCs/>
                <w:color w:val="000000"/>
                <w:kern w:val="24"/>
                <w:sz w:val="24"/>
                <w:szCs w:val="24"/>
                <w:lang w:val="en-MY" w:eastAsia="ms-MY"/>
              </w:rPr>
              <w:t>Pemutihan</w:t>
            </w:r>
            <w:proofErr w:type="spellEnd"/>
            <w:r w:rsidRPr="008B2EC4">
              <w:rPr>
                <w:rFonts w:ascii="Arial" w:eastAsia="Times New Roman" w:hAnsi="Arial" w:cs="Arial"/>
                <w:b/>
                <w:bCs/>
                <w:color w:val="000000"/>
                <w:kern w:val="24"/>
                <w:sz w:val="24"/>
                <w:szCs w:val="24"/>
                <w:lang w:val="en-MY" w:eastAsia="ms-MY"/>
              </w:rPr>
              <w:t xml:space="preserve"> (%)</w:t>
            </w:r>
          </w:p>
        </w:tc>
        <w:tc>
          <w:tcPr>
            <w:tcW w:w="1858" w:type="dxa"/>
          </w:tcPr>
          <w:p w:rsidR="00AB79C7" w:rsidRPr="008B2EC4" w:rsidRDefault="00AB79C7" w:rsidP="008B2EC4">
            <w:pPr>
              <w:spacing w:after="0" w:line="240" w:lineRule="auto"/>
              <w:jc w:val="center"/>
              <w:rPr>
                <w:rFonts w:ascii="Arial" w:hAnsi="Arial" w:cs="Arial"/>
                <w:b/>
                <w:sz w:val="24"/>
                <w:szCs w:val="24"/>
              </w:rPr>
            </w:pPr>
            <w:r w:rsidRPr="008B2EC4">
              <w:rPr>
                <w:rFonts w:ascii="Arial" w:hAnsi="Arial" w:cs="Arial"/>
                <w:b/>
                <w:sz w:val="24"/>
                <w:szCs w:val="24"/>
              </w:rPr>
              <w:t xml:space="preserve">Beras hancur </w:t>
            </w:r>
          </w:p>
          <w:p w:rsidR="00AB79C7" w:rsidRPr="008B2EC4" w:rsidRDefault="00AB79C7" w:rsidP="008B2EC4">
            <w:pPr>
              <w:spacing w:after="0" w:line="240" w:lineRule="auto"/>
              <w:jc w:val="center"/>
              <w:rPr>
                <w:rFonts w:ascii="Arial" w:hAnsi="Arial" w:cs="Arial"/>
                <w:b/>
                <w:sz w:val="24"/>
                <w:szCs w:val="24"/>
              </w:rPr>
            </w:pPr>
            <w:r w:rsidRPr="008B2EC4">
              <w:rPr>
                <w:rFonts w:ascii="Arial" w:hAnsi="Arial" w:cs="Arial"/>
                <w:b/>
                <w:sz w:val="24"/>
                <w:szCs w:val="24"/>
              </w:rPr>
              <w:t>(%)</w:t>
            </w:r>
          </w:p>
        </w:tc>
        <w:tc>
          <w:tcPr>
            <w:tcW w:w="1858" w:type="dxa"/>
          </w:tcPr>
          <w:p w:rsidR="00AB79C7" w:rsidRPr="008B2EC4" w:rsidRDefault="00AB79C7" w:rsidP="008B2EC4">
            <w:pPr>
              <w:spacing w:after="0" w:line="240" w:lineRule="auto"/>
              <w:jc w:val="center"/>
              <w:rPr>
                <w:rFonts w:ascii="Arial" w:hAnsi="Arial" w:cs="Arial"/>
                <w:b/>
                <w:sz w:val="24"/>
                <w:szCs w:val="24"/>
              </w:rPr>
            </w:pPr>
            <w:r w:rsidRPr="008B2EC4">
              <w:rPr>
                <w:rFonts w:ascii="Arial" w:hAnsi="Arial" w:cs="Arial"/>
                <w:b/>
                <w:sz w:val="24"/>
                <w:szCs w:val="24"/>
              </w:rPr>
              <w:t>Keputihan</w:t>
            </w:r>
          </w:p>
        </w:tc>
      </w:tr>
      <w:tr w:rsidR="00AB79C7" w:rsidRPr="008B2EC4" w:rsidTr="008B2EC4">
        <w:tc>
          <w:tcPr>
            <w:tcW w:w="3030" w:type="dxa"/>
          </w:tcPr>
          <w:p w:rsidR="00AB79C7" w:rsidRPr="008B2EC4" w:rsidRDefault="00AB79C7" w:rsidP="008B2EC4">
            <w:pPr>
              <w:spacing w:after="0" w:line="240" w:lineRule="auto"/>
              <w:rPr>
                <w:rFonts w:ascii="Arial" w:hAnsi="Arial" w:cs="Arial"/>
                <w:b/>
                <w:sz w:val="24"/>
                <w:szCs w:val="24"/>
              </w:rPr>
            </w:pPr>
            <w:r w:rsidRPr="008B2EC4">
              <w:rPr>
                <w:rFonts w:ascii="Arial" w:hAnsi="Arial" w:cs="Arial"/>
                <w:b/>
                <w:sz w:val="24"/>
                <w:szCs w:val="24"/>
              </w:rPr>
              <w:t>Darjah Pengilangan (%)</w:t>
            </w:r>
          </w:p>
        </w:tc>
        <w:tc>
          <w:tcPr>
            <w:tcW w:w="1857" w:type="dxa"/>
          </w:tcPr>
          <w:p w:rsidR="00AB79C7" w:rsidRPr="008B2EC4" w:rsidRDefault="00AB79C7" w:rsidP="008B2EC4">
            <w:pPr>
              <w:spacing w:after="0" w:line="240" w:lineRule="auto"/>
              <w:rPr>
                <w:rFonts w:ascii="Arial" w:hAnsi="Arial" w:cs="Arial"/>
                <w:sz w:val="24"/>
                <w:szCs w:val="24"/>
              </w:rPr>
            </w:pPr>
          </w:p>
        </w:tc>
        <w:tc>
          <w:tcPr>
            <w:tcW w:w="1858" w:type="dxa"/>
          </w:tcPr>
          <w:p w:rsidR="00AB79C7" w:rsidRPr="008B2EC4" w:rsidRDefault="00AB79C7" w:rsidP="008B2EC4">
            <w:pPr>
              <w:spacing w:after="0" w:line="240" w:lineRule="auto"/>
              <w:rPr>
                <w:rFonts w:ascii="Arial" w:hAnsi="Arial" w:cs="Arial"/>
                <w:sz w:val="24"/>
                <w:szCs w:val="24"/>
              </w:rPr>
            </w:pPr>
          </w:p>
        </w:tc>
        <w:tc>
          <w:tcPr>
            <w:tcW w:w="1858" w:type="dxa"/>
          </w:tcPr>
          <w:p w:rsidR="00AB79C7" w:rsidRPr="008B2EC4" w:rsidRDefault="00AB79C7" w:rsidP="008B2EC4">
            <w:pPr>
              <w:spacing w:after="0" w:line="240" w:lineRule="auto"/>
              <w:rPr>
                <w:rFonts w:ascii="Arial" w:hAnsi="Arial" w:cs="Arial"/>
                <w:sz w:val="24"/>
                <w:szCs w:val="24"/>
              </w:rPr>
            </w:pPr>
          </w:p>
        </w:tc>
      </w:tr>
      <w:tr w:rsidR="00AB79C7" w:rsidRPr="008B2EC4" w:rsidTr="008B2EC4">
        <w:tc>
          <w:tcPr>
            <w:tcW w:w="3030" w:type="dxa"/>
          </w:tcPr>
          <w:p w:rsidR="00AB79C7" w:rsidRPr="008B2EC4" w:rsidRDefault="00AB79C7" w:rsidP="008B2EC4">
            <w:pPr>
              <w:spacing w:after="0" w:line="240" w:lineRule="auto"/>
              <w:jc w:val="center"/>
              <w:rPr>
                <w:rFonts w:ascii="Arial" w:hAnsi="Arial" w:cs="Arial"/>
                <w:b/>
                <w:sz w:val="24"/>
                <w:szCs w:val="24"/>
              </w:rPr>
            </w:pPr>
            <w:r w:rsidRPr="008B2EC4">
              <w:rPr>
                <w:rFonts w:ascii="Arial" w:hAnsi="Arial" w:cs="Arial"/>
                <w:b/>
                <w:sz w:val="24"/>
                <w:szCs w:val="24"/>
              </w:rPr>
              <w:t>30</w:t>
            </w:r>
          </w:p>
        </w:tc>
        <w:tc>
          <w:tcPr>
            <w:tcW w:w="1857" w:type="dxa"/>
            <w:vAlign w:val="bottom"/>
          </w:tcPr>
          <w:p w:rsidR="00AB79C7" w:rsidRPr="008B2EC4" w:rsidRDefault="00AB79C7" w:rsidP="008B2EC4">
            <w:pPr>
              <w:jc w:val="center"/>
              <w:rPr>
                <w:rFonts w:ascii="Arial" w:hAnsi="Arial" w:cs="Arial"/>
                <w:sz w:val="24"/>
                <w:szCs w:val="24"/>
              </w:rPr>
            </w:pPr>
            <w:r w:rsidRPr="008B2EC4">
              <w:rPr>
                <w:rFonts w:ascii="Arial" w:hAnsi="Arial" w:cs="Arial"/>
                <w:sz w:val="24"/>
                <w:szCs w:val="24"/>
                <w:lang w:val="en-MY"/>
              </w:rPr>
              <w:t>73.42a</w:t>
            </w:r>
          </w:p>
        </w:tc>
        <w:tc>
          <w:tcPr>
            <w:tcW w:w="1858" w:type="dxa"/>
            <w:vAlign w:val="bottom"/>
          </w:tcPr>
          <w:p w:rsidR="00AB79C7" w:rsidRPr="008B2EC4" w:rsidRDefault="00AB79C7" w:rsidP="008B2EC4">
            <w:pPr>
              <w:jc w:val="center"/>
              <w:rPr>
                <w:rFonts w:ascii="Arial" w:hAnsi="Arial" w:cs="Arial"/>
                <w:sz w:val="24"/>
                <w:szCs w:val="24"/>
              </w:rPr>
            </w:pPr>
            <w:r w:rsidRPr="008B2EC4">
              <w:rPr>
                <w:rFonts w:ascii="Arial" w:hAnsi="Arial" w:cs="Arial"/>
                <w:sz w:val="24"/>
                <w:szCs w:val="24"/>
                <w:lang w:val="en-MY"/>
              </w:rPr>
              <w:t>19.44c</w:t>
            </w:r>
          </w:p>
        </w:tc>
        <w:tc>
          <w:tcPr>
            <w:tcW w:w="1858" w:type="dxa"/>
            <w:vAlign w:val="bottom"/>
          </w:tcPr>
          <w:p w:rsidR="00AB79C7" w:rsidRPr="008B2EC4" w:rsidRDefault="00AB79C7" w:rsidP="008B2EC4">
            <w:pPr>
              <w:jc w:val="center"/>
              <w:rPr>
                <w:rFonts w:ascii="Arial" w:hAnsi="Arial" w:cs="Arial"/>
                <w:sz w:val="24"/>
                <w:szCs w:val="24"/>
              </w:rPr>
            </w:pPr>
            <w:r w:rsidRPr="008B2EC4">
              <w:rPr>
                <w:rFonts w:ascii="Arial" w:hAnsi="Arial" w:cs="Arial"/>
                <w:sz w:val="24"/>
                <w:szCs w:val="24"/>
                <w:lang w:val="en-MY"/>
              </w:rPr>
              <w:t>22.89c</w:t>
            </w:r>
          </w:p>
        </w:tc>
      </w:tr>
      <w:tr w:rsidR="00AB79C7" w:rsidRPr="008B2EC4" w:rsidTr="008B2EC4">
        <w:tc>
          <w:tcPr>
            <w:tcW w:w="3030" w:type="dxa"/>
          </w:tcPr>
          <w:p w:rsidR="00AB79C7" w:rsidRPr="008B2EC4" w:rsidRDefault="00AB79C7" w:rsidP="008B2EC4">
            <w:pPr>
              <w:spacing w:after="0" w:line="240" w:lineRule="auto"/>
              <w:jc w:val="center"/>
              <w:rPr>
                <w:rFonts w:ascii="Arial" w:hAnsi="Arial" w:cs="Arial"/>
                <w:b/>
                <w:sz w:val="24"/>
                <w:szCs w:val="24"/>
              </w:rPr>
            </w:pPr>
            <w:r w:rsidRPr="008B2EC4">
              <w:rPr>
                <w:rFonts w:ascii="Arial" w:hAnsi="Arial" w:cs="Arial"/>
                <w:b/>
                <w:sz w:val="24"/>
                <w:szCs w:val="24"/>
              </w:rPr>
              <w:t>70</w:t>
            </w:r>
          </w:p>
        </w:tc>
        <w:tc>
          <w:tcPr>
            <w:tcW w:w="1857" w:type="dxa"/>
            <w:vAlign w:val="bottom"/>
          </w:tcPr>
          <w:p w:rsidR="00AB79C7" w:rsidRPr="008B2EC4" w:rsidRDefault="00AB79C7" w:rsidP="008B2EC4">
            <w:pPr>
              <w:jc w:val="center"/>
              <w:rPr>
                <w:rFonts w:ascii="Arial" w:hAnsi="Arial" w:cs="Arial"/>
                <w:sz w:val="24"/>
                <w:szCs w:val="24"/>
              </w:rPr>
            </w:pPr>
            <w:r w:rsidRPr="008B2EC4">
              <w:rPr>
                <w:rFonts w:ascii="Arial" w:hAnsi="Arial" w:cs="Arial"/>
                <w:sz w:val="24"/>
                <w:szCs w:val="24"/>
                <w:lang w:val="en-MY"/>
              </w:rPr>
              <w:t>70.227b</w:t>
            </w:r>
          </w:p>
        </w:tc>
        <w:tc>
          <w:tcPr>
            <w:tcW w:w="1858" w:type="dxa"/>
            <w:vAlign w:val="bottom"/>
          </w:tcPr>
          <w:p w:rsidR="00AB79C7" w:rsidRPr="008B2EC4" w:rsidRDefault="00AB79C7" w:rsidP="008B2EC4">
            <w:pPr>
              <w:jc w:val="center"/>
              <w:rPr>
                <w:rFonts w:ascii="Arial" w:hAnsi="Arial" w:cs="Arial"/>
                <w:sz w:val="24"/>
                <w:szCs w:val="24"/>
              </w:rPr>
            </w:pPr>
            <w:r w:rsidRPr="008B2EC4">
              <w:rPr>
                <w:rFonts w:ascii="Arial" w:hAnsi="Arial" w:cs="Arial"/>
                <w:sz w:val="24"/>
                <w:szCs w:val="24"/>
                <w:lang w:val="en-MY"/>
              </w:rPr>
              <w:t>26.52b</w:t>
            </w:r>
          </w:p>
        </w:tc>
        <w:tc>
          <w:tcPr>
            <w:tcW w:w="1858" w:type="dxa"/>
            <w:vAlign w:val="bottom"/>
          </w:tcPr>
          <w:p w:rsidR="00AB79C7" w:rsidRPr="008B2EC4" w:rsidRDefault="00AB79C7" w:rsidP="008B2EC4">
            <w:pPr>
              <w:jc w:val="center"/>
              <w:rPr>
                <w:rFonts w:ascii="Arial" w:hAnsi="Arial" w:cs="Arial"/>
                <w:sz w:val="24"/>
                <w:szCs w:val="24"/>
              </w:rPr>
            </w:pPr>
            <w:r w:rsidRPr="008B2EC4">
              <w:rPr>
                <w:rFonts w:ascii="Arial" w:hAnsi="Arial" w:cs="Arial"/>
                <w:sz w:val="24"/>
                <w:szCs w:val="24"/>
                <w:lang w:val="en-MY"/>
              </w:rPr>
              <w:t>27.00b</w:t>
            </w:r>
          </w:p>
        </w:tc>
      </w:tr>
      <w:tr w:rsidR="00AB79C7" w:rsidRPr="008B2EC4" w:rsidTr="008B2EC4">
        <w:tc>
          <w:tcPr>
            <w:tcW w:w="3030" w:type="dxa"/>
          </w:tcPr>
          <w:p w:rsidR="00AB79C7" w:rsidRPr="008B2EC4" w:rsidRDefault="00AB79C7" w:rsidP="008B2EC4">
            <w:pPr>
              <w:spacing w:after="0" w:line="240" w:lineRule="auto"/>
              <w:jc w:val="center"/>
              <w:rPr>
                <w:rFonts w:ascii="Arial" w:hAnsi="Arial" w:cs="Arial"/>
                <w:b/>
                <w:sz w:val="24"/>
                <w:szCs w:val="24"/>
              </w:rPr>
            </w:pPr>
            <w:r w:rsidRPr="008B2EC4">
              <w:rPr>
                <w:rFonts w:ascii="Arial" w:hAnsi="Arial" w:cs="Arial"/>
                <w:b/>
                <w:sz w:val="24"/>
                <w:szCs w:val="24"/>
              </w:rPr>
              <w:t>100</w:t>
            </w:r>
          </w:p>
        </w:tc>
        <w:tc>
          <w:tcPr>
            <w:tcW w:w="1857" w:type="dxa"/>
            <w:vAlign w:val="bottom"/>
          </w:tcPr>
          <w:p w:rsidR="00AB79C7" w:rsidRPr="008B2EC4" w:rsidRDefault="00AB79C7" w:rsidP="008B2EC4">
            <w:pPr>
              <w:jc w:val="center"/>
              <w:rPr>
                <w:rFonts w:ascii="Arial" w:hAnsi="Arial" w:cs="Arial"/>
                <w:sz w:val="24"/>
                <w:szCs w:val="24"/>
              </w:rPr>
            </w:pPr>
            <w:r w:rsidRPr="008B2EC4">
              <w:rPr>
                <w:rFonts w:ascii="Arial" w:hAnsi="Arial" w:cs="Arial"/>
                <w:sz w:val="24"/>
                <w:szCs w:val="24"/>
                <w:lang w:val="en-MY"/>
              </w:rPr>
              <w:t>64.44c</w:t>
            </w:r>
          </w:p>
        </w:tc>
        <w:tc>
          <w:tcPr>
            <w:tcW w:w="1858" w:type="dxa"/>
            <w:vAlign w:val="bottom"/>
          </w:tcPr>
          <w:p w:rsidR="00AB79C7" w:rsidRPr="008B2EC4" w:rsidRDefault="00AB79C7" w:rsidP="008B2EC4">
            <w:pPr>
              <w:jc w:val="center"/>
              <w:rPr>
                <w:rFonts w:ascii="Arial" w:hAnsi="Arial" w:cs="Arial"/>
                <w:sz w:val="24"/>
                <w:szCs w:val="24"/>
              </w:rPr>
            </w:pPr>
            <w:r w:rsidRPr="008B2EC4">
              <w:rPr>
                <w:rFonts w:ascii="Arial" w:hAnsi="Arial" w:cs="Arial"/>
                <w:sz w:val="24"/>
                <w:szCs w:val="24"/>
                <w:lang w:val="en-MY"/>
              </w:rPr>
              <w:t>33.16a</w:t>
            </w:r>
          </w:p>
        </w:tc>
        <w:tc>
          <w:tcPr>
            <w:tcW w:w="1858" w:type="dxa"/>
            <w:vAlign w:val="bottom"/>
          </w:tcPr>
          <w:p w:rsidR="00AB79C7" w:rsidRPr="008B2EC4" w:rsidRDefault="00AB79C7" w:rsidP="008B2EC4">
            <w:pPr>
              <w:jc w:val="center"/>
              <w:rPr>
                <w:rFonts w:ascii="Arial" w:hAnsi="Arial" w:cs="Arial"/>
                <w:sz w:val="24"/>
                <w:szCs w:val="24"/>
              </w:rPr>
            </w:pPr>
            <w:r w:rsidRPr="008B2EC4">
              <w:rPr>
                <w:rFonts w:ascii="Arial" w:hAnsi="Arial" w:cs="Arial"/>
                <w:sz w:val="24"/>
                <w:szCs w:val="24"/>
                <w:lang w:val="en-MY"/>
              </w:rPr>
              <w:t>41.39a</w:t>
            </w:r>
          </w:p>
        </w:tc>
      </w:tr>
    </w:tbl>
    <w:p w:rsidR="00BC568F" w:rsidRDefault="00BC568F" w:rsidP="001D74EF">
      <w:pPr>
        <w:rPr>
          <w:rFonts w:ascii="Arial" w:hAnsi="Arial" w:cs="Arial"/>
          <w:sz w:val="24"/>
          <w:szCs w:val="24"/>
        </w:rPr>
      </w:pPr>
    </w:p>
    <w:p w:rsidR="00AB79C7" w:rsidRDefault="00600CBD" w:rsidP="001D74EF">
      <w:pPr>
        <w:rPr>
          <w:rFonts w:ascii="Arial" w:hAnsi="Arial" w:cs="Arial"/>
          <w:sz w:val="24"/>
          <w:szCs w:val="24"/>
        </w:rPr>
      </w:pPr>
      <w:r>
        <w:rPr>
          <w:rFonts w:ascii="Arial" w:hAnsi="Arial" w:cs="Arial"/>
          <w:sz w:val="24"/>
          <w:szCs w:val="24"/>
        </w:rPr>
        <w:t>Graf 1: Kandungan 2-AP pada suhu pengeringan berbeza</w:t>
      </w:r>
    </w:p>
    <w:p w:rsidR="00C226BC" w:rsidRDefault="003130B9" w:rsidP="001D74EF">
      <w:pPr>
        <w:rPr>
          <w:rFonts w:ascii="Arial" w:hAnsi="Arial" w:cs="Arial"/>
          <w:sz w:val="24"/>
          <w:szCs w:val="24"/>
        </w:rPr>
      </w:pPr>
      <w:r>
        <w:rPr>
          <w:rFonts w:ascii="Arial" w:hAnsi="Arial" w:cs="Arial"/>
          <w:noProof/>
          <w:sz w:val="24"/>
          <w:szCs w:val="24"/>
          <w:lang w:val="en-GB" w:eastAsia="en-GB"/>
        </w:rPr>
        <w:drawing>
          <wp:inline distT="0" distB="0" distL="0" distR="0">
            <wp:extent cx="3886200" cy="27336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4AFA" w:rsidRDefault="000C4AFA" w:rsidP="001D74EF">
      <w:pPr>
        <w:rPr>
          <w:rFonts w:ascii="Arial" w:hAnsi="Arial" w:cs="Arial"/>
          <w:sz w:val="24"/>
          <w:szCs w:val="24"/>
        </w:rPr>
      </w:pPr>
    </w:p>
    <w:p w:rsidR="000C4AFA" w:rsidRPr="001D74EF" w:rsidRDefault="000C4AFA" w:rsidP="001D74EF">
      <w:pPr>
        <w:rPr>
          <w:rFonts w:ascii="Arial" w:hAnsi="Arial" w:cs="Arial"/>
          <w:sz w:val="24"/>
          <w:szCs w:val="24"/>
        </w:rPr>
      </w:pPr>
    </w:p>
    <w:sectPr w:rsidR="000C4AFA" w:rsidRPr="001D74EF" w:rsidSect="00E1110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CE" w:rsidRDefault="00074CCE" w:rsidP="000378C3">
      <w:pPr>
        <w:spacing w:after="0" w:line="240" w:lineRule="auto"/>
      </w:pPr>
      <w:r>
        <w:separator/>
      </w:r>
    </w:p>
  </w:endnote>
  <w:endnote w:type="continuationSeparator" w:id="0">
    <w:p w:rsidR="00074CCE" w:rsidRDefault="00074CCE" w:rsidP="0003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3C" w:rsidRDefault="00122F3C">
    <w:pPr>
      <w:pStyle w:val="Footer"/>
    </w:pPr>
  </w:p>
  <w:p w:rsidR="00122F3C" w:rsidRDefault="00122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CE" w:rsidRDefault="00074CCE" w:rsidP="000378C3">
      <w:pPr>
        <w:spacing w:after="0" w:line="240" w:lineRule="auto"/>
      </w:pPr>
      <w:r>
        <w:separator/>
      </w:r>
    </w:p>
  </w:footnote>
  <w:footnote w:type="continuationSeparator" w:id="0">
    <w:p w:rsidR="00074CCE" w:rsidRDefault="00074CCE" w:rsidP="00037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85162"/>
    <w:multiLevelType w:val="hybridMultilevel"/>
    <w:tmpl w:val="35A67DF0"/>
    <w:lvl w:ilvl="0" w:tplc="D19E2D40">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78151691"/>
    <w:multiLevelType w:val="hybridMultilevel"/>
    <w:tmpl w:val="0748903C"/>
    <w:lvl w:ilvl="0" w:tplc="F4866DAE">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47"/>
    <w:rsid w:val="00015380"/>
    <w:rsid w:val="0002154D"/>
    <w:rsid w:val="00031123"/>
    <w:rsid w:val="000378C3"/>
    <w:rsid w:val="00074CCE"/>
    <w:rsid w:val="000A40DC"/>
    <w:rsid w:val="000C4AFA"/>
    <w:rsid w:val="00122F3C"/>
    <w:rsid w:val="001369A8"/>
    <w:rsid w:val="00145457"/>
    <w:rsid w:val="001D74EF"/>
    <w:rsid w:val="001E157E"/>
    <w:rsid w:val="001F5D16"/>
    <w:rsid w:val="001F7018"/>
    <w:rsid w:val="0023708E"/>
    <w:rsid w:val="00266824"/>
    <w:rsid w:val="00282B35"/>
    <w:rsid w:val="00284446"/>
    <w:rsid w:val="002A61E1"/>
    <w:rsid w:val="002B6974"/>
    <w:rsid w:val="002E68A5"/>
    <w:rsid w:val="00300857"/>
    <w:rsid w:val="003130B9"/>
    <w:rsid w:val="00351EC0"/>
    <w:rsid w:val="0035742E"/>
    <w:rsid w:val="004057E4"/>
    <w:rsid w:val="004B42F4"/>
    <w:rsid w:val="004E23F1"/>
    <w:rsid w:val="005245B0"/>
    <w:rsid w:val="005708CE"/>
    <w:rsid w:val="005B1BC0"/>
    <w:rsid w:val="005B6B22"/>
    <w:rsid w:val="005C42B7"/>
    <w:rsid w:val="005C71C6"/>
    <w:rsid w:val="005F71B5"/>
    <w:rsid w:val="00600CBD"/>
    <w:rsid w:val="0061369C"/>
    <w:rsid w:val="00665CE8"/>
    <w:rsid w:val="006C58DF"/>
    <w:rsid w:val="007019C6"/>
    <w:rsid w:val="0070761E"/>
    <w:rsid w:val="00722F14"/>
    <w:rsid w:val="0077580C"/>
    <w:rsid w:val="00843A55"/>
    <w:rsid w:val="00892395"/>
    <w:rsid w:val="008B2EC4"/>
    <w:rsid w:val="008C3568"/>
    <w:rsid w:val="008D3CB1"/>
    <w:rsid w:val="009749D1"/>
    <w:rsid w:val="00A24C35"/>
    <w:rsid w:val="00A64C7E"/>
    <w:rsid w:val="00A775C8"/>
    <w:rsid w:val="00AB79C7"/>
    <w:rsid w:val="00B40C91"/>
    <w:rsid w:val="00BB15AB"/>
    <w:rsid w:val="00BC568F"/>
    <w:rsid w:val="00C226BC"/>
    <w:rsid w:val="00C22E15"/>
    <w:rsid w:val="00C24647"/>
    <w:rsid w:val="00C33D89"/>
    <w:rsid w:val="00C4277C"/>
    <w:rsid w:val="00CA7B33"/>
    <w:rsid w:val="00CB7E96"/>
    <w:rsid w:val="00CE3DB7"/>
    <w:rsid w:val="00D61884"/>
    <w:rsid w:val="00D76AF2"/>
    <w:rsid w:val="00DE0734"/>
    <w:rsid w:val="00E11104"/>
    <w:rsid w:val="00EB6022"/>
    <w:rsid w:val="00EE1B7D"/>
    <w:rsid w:val="00F33E9E"/>
    <w:rsid w:val="00F6499E"/>
    <w:rsid w:val="00F821F0"/>
    <w:rsid w:val="00F97B14"/>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04"/>
    <w:pPr>
      <w:spacing w:after="200" w:line="276" w:lineRule="auto"/>
    </w:pPr>
    <w:rPr>
      <w:sz w:val="22"/>
      <w:szCs w:val="22"/>
      <w:lang w:val="ms-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23"/>
    <w:pPr>
      <w:ind w:left="720"/>
      <w:contextualSpacing/>
    </w:pPr>
  </w:style>
  <w:style w:type="paragraph" w:styleId="NormalWeb">
    <w:name w:val="Normal (Web)"/>
    <w:basedOn w:val="Normal"/>
    <w:uiPriority w:val="99"/>
    <w:unhideWhenUsed/>
    <w:rsid w:val="002A61E1"/>
    <w:pPr>
      <w:spacing w:before="100" w:beforeAutospacing="1" w:after="100" w:afterAutospacing="1" w:line="240" w:lineRule="auto"/>
    </w:pPr>
    <w:rPr>
      <w:rFonts w:ascii="Times New Roman" w:eastAsia="Times New Roman" w:hAnsi="Times New Roman"/>
      <w:sz w:val="24"/>
      <w:szCs w:val="24"/>
      <w:lang w:eastAsia="ms-MY"/>
    </w:rPr>
  </w:style>
  <w:style w:type="table" w:styleId="TableGrid">
    <w:name w:val="Table Grid"/>
    <w:basedOn w:val="TableNormal"/>
    <w:uiPriority w:val="59"/>
    <w:rsid w:val="0013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BD"/>
    <w:rPr>
      <w:rFonts w:ascii="Tahoma" w:hAnsi="Tahoma" w:cs="Tahoma"/>
      <w:sz w:val="16"/>
      <w:szCs w:val="16"/>
    </w:rPr>
  </w:style>
  <w:style w:type="character" w:styleId="Hyperlink">
    <w:name w:val="Hyperlink"/>
    <w:basedOn w:val="DefaultParagraphFont"/>
    <w:uiPriority w:val="99"/>
    <w:unhideWhenUsed/>
    <w:rsid w:val="005245B0"/>
    <w:rPr>
      <w:color w:val="0000FF"/>
      <w:u w:val="single"/>
    </w:rPr>
  </w:style>
  <w:style w:type="paragraph" w:styleId="Header">
    <w:name w:val="header"/>
    <w:basedOn w:val="Normal"/>
    <w:link w:val="HeaderChar"/>
    <w:uiPriority w:val="99"/>
    <w:unhideWhenUsed/>
    <w:rsid w:val="00037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8C3"/>
    <w:rPr>
      <w:sz w:val="22"/>
      <w:szCs w:val="22"/>
      <w:lang w:val="ms-MY" w:eastAsia="en-US"/>
    </w:rPr>
  </w:style>
  <w:style w:type="paragraph" w:styleId="Footer">
    <w:name w:val="footer"/>
    <w:basedOn w:val="Normal"/>
    <w:link w:val="FooterChar"/>
    <w:uiPriority w:val="99"/>
    <w:unhideWhenUsed/>
    <w:rsid w:val="00037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8C3"/>
    <w:rPr>
      <w:sz w:val="22"/>
      <w:szCs w:val="22"/>
      <w:lang w:val="ms-MY"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04"/>
    <w:pPr>
      <w:spacing w:after="200" w:line="276" w:lineRule="auto"/>
    </w:pPr>
    <w:rPr>
      <w:sz w:val="22"/>
      <w:szCs w:val="22"/>
      <w:lang w:val="ms-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23"/>
    <w:pPr>
      <w:ind w:left="720"/>
      <w:contextualSpacing/>
    </w:pPr>
  </w:style>
  <w:style w:type="paragraph" w:styleId="NormalWeb">
    <w:name w:val="Normal (Web)"/>
    <w:basedOn w:val="Normal"/>
    <w:uiPriority w:val="99"/>
    <w:unhideWhenUsed/>
    <w:rsid w:val="002A61E1"/>
    <w:pPr>
      <w:spacing w:before="100" w:beforeAutospacing="1" w:after="100" w:afterAutospacing="1" w:line="240" w:lineRule="auto"/>
    </w:pPr>
    <w:rPr>
      <w:rFonts w:ascii="Times New Roman" w:eastAsia="Times New Roman" w:hAnsi="Times New Roman"/>
      <w:sz w:val="24"/>
      <w:szCs w:val="24"/>
      <w:lang w:eastAsia="ms-MY"/>
    </w:rPr>
  </w:style>
  <w:style w:type="table" w:styleId="TableGrid">
    <w:name w:val="Table Grid"/>
    <w:basedOn w:val="TableNormal"/>
    <w:uiPriority w:val="59"/>
    <w:rsid w:val="0013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BD"/>
    <w:rPr>
      <w:rFonts w:ascii="Tahoma" w:hAnsi="Tahoma" w:cs="Tahoma"/>
      <w:sz w:val="16"/>
      <w:szCs w:val="16"/>
    </w:rPr>
  </w:style>
  <w:style w:type="character" w:styleId="Hyperlink">
    <w:name w:val="Hyperlink"/>
    <w:basedOn w:val="DefaultParagraphFont"/>
    <w:uiPriority w:val="99"/>
    <w:unhideWhenUsed/>
    <w:rsid w:val="005245B0"/>
    <w:rPr>
      <w:color w:val="0000FF"/>
      <w:u w:val="single"/>
    </w:rPr>
  </w:style>
  <w:style w:type="paragraph" w:styleId="Header">
    <w:name w:val="header"/>
    <w:basedOn w:val="Normal"/>
    <w:link w:val="HeaderChar"/>
    <w:uiPriority w:val="99"/>
    <w:unhideWhenUsed/>
    <w:rsid w:val="00037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8C3"/>
    <w:rPr>
      <w:sz w:val="22"/>
      <w:szCs w:val="22"/>
      <w:lang w:val="ms-MY" w:eastAsia="en-US"/>
    </w:rPr>
  </w:style>
  <w:style w:type="paragraph" w:styleId="Footer">
    <w:name w:val="footer"/>
    <w:basedOn w:val="Normal"/>
    <w:link w:val="FooterChar"/>
    <w:uiPriority w:val="99"/>
    <w:unhideWhenUsed/>
    <w:rsid w:val="00037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8C3"/>
    <w:rPr>
      <w:sz w:val="22"/>
      <w:szCs w:val="22"/>
      <w:lang w:val="ms-M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2013\Pembangunan%20141\Results\2AP%20SPSS_RM_181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57893447985571"/>
          <c:y val="0.16930589839925708"/>
          <c:w val="0.68255862675919388"/>
          <c:h val="0.5734334737595127"/>
        </c:manualLayout>
      </c:layout>
      <c:barChart>
        <c:barDir val="col"/>
        <c:grouping val="clustered"/>
        <c:varyColors val="0"/>
        <c:ser>
          <c:idx val="0"/>
          <c:order val="0"/>
          <c:spPr>
            <a:solidFill>
              <a:schemeClr val="bg1">
                <a:lumMod val="75000"/>
              </a:schemeClr>
            </a:solidFill>
          </c:spPr>
          <c:invertIfNegative val="0"/>
          <c:dLbls>
            <c:dLbl>
              <c:idx val="0"/>
              <c:layout>
                <c:manualLayout>
                  <c:x val="0"/>
                  <c:y val="-2.93278772704962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666170660954205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9561942282029649E-17"/>
                  <c:y val="-2.66617066095420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ms-MY"/>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Sheet1!$S$38:$S$40</c:f>
                <c:numCache>
                  <c:formatCode>General</c:formatCode>
                  <c:ptCount val="3"/>
                  <c:pt idx="0">
                    <c:v>9.1000000000000025E-2</c:v>
                  </c:pt>
                  <c:pt idx="1">
                    <c:v>0.254</c:v>
                  </c:pt>
                  <c:pt idx="2">
                    <c:v>0.18400000000000027</c:v>
                  </c:pt>
                </c:numCache>
              </c:numRef>
            </c:plus>
            <c:minus>
              <c:numRef>
                <c:f>Sheet1!$S$38:$S$40</c:f>
                <c:numCache>
                  <c:formatCode>General</c:formatCode>
                  <c:ptCount val="3"/>
                  <c:pt idx="0">
                    <c:v>9.1000000000000025E-2</c:v>
                  </c:pt>
                  <c:pt idx="1">
                    <c:v>0.254</c:v>
                  </c:pt>
                  <c:pt idx="2">
                    <c:v>0.18400000000000027</c:v>
                  </c:pt>
                </c:numCache>
              </c:numRef>
            </c:minus>
          </c:errBars>
          <c:cat>
            <c:strRef>
              <c:f>Sheet1!$Q$38:$Q$40</c:f>
              <c:strCache>
                <c:ptCount val="3"/>
                <c:pt idx="0">
                  <c:v>40°C</c:v>
                </c:pt>
                <c:pt idx="1">
                  <c:v>45°C</c:v>
                </c:pt>
                <c:pt idx="2">
                  <c:v>50°C</c:v>
                </c:pt>
              </c:strCache>
            </c:strRef>
          </c:cat>
          <c:val>
            <c:numRef>
              <c:f>Sheet1!$R$38:$R$40</c:f>
              <c:numCache>
                <c:formatCode>General</c:formatCode>
                <c:ptCount val="3"/>
                <c:pt idx="0">
                  <c:v>2.3369999999999957</c:v>
                </c:pt>
                <c:pt idx="1">
                  <c:v>2.88</c:v>
                </c:pt>
                <c:pt idx="2">
                  <c:v>2.8129999999999957</c:v>
                </c:pt>
              </c:numCache>
            </c:numRef>
          </c:val>
        </c:ser>
        <c:dLbls>
          <c:showLegendKey val="0"/>
          <c:showVal val="0"/>
          <c:showCatName val="0"/>
          <c:showSerName val="0"/>
          <c:showPercent val="0"/>
          <c:showBubbleSize val="0"/>
        </c:dLbls>
        <c:gapWidth val="150"/>
        <c:axId val="229231616"/>
        <c:axId val="80004224"/>
      </c:barChart>
      <c:catAx>
        <c:axId val="229231616"/>
        <c:scaling>
          <c:orientation val="minMax"/>
        </c:scaling>
        <c:delete val="0"/>
        <c:axPos val="b"/>
        <c:title>
          <c:tx>
            <c:rich>
              <a:bodyPr/>
              <a:lstStyle/>
              <a:p>
                <a:pPr>
                  <a:defRPr lang="ms-MY"/>
                </a:pPr>
                <a:r>
                  <a:rPr lang="en-MY"/>
                  <a:t>Drying temperatures</a:t>
                </a:r>
              </a:p>
            </c:rich>
          </c:tx>
          <c:layout>
            <c:manualLayout>
              <c:xMode val="edge"/>
              <c:yMode val="edge"/>
              <c:x val="0.38481124554355528"/>
              <c:y val="0.85807090798028562"/>
            </c:manualLayout>
          </c:layout>
          <c:overlay val="0"/>
        </c:title>
        <c:numFmt formatCode="General" sourceLinked="0"/>
        <c:majorTickMark val="none"/>
        <c:minorTickMark val="none"/>
        <c:tickLblPos val="nextTo"/>
        <c:txPr>
          <a:bodyPr/>
          <a:lstStyle/>
          <a:p>
            <a:pPr>
              <a:defRPr lang="ms-MY"/>
            </a:pPr>
            <a:endParaRPr lang="en-US"/>
          </a:p>
        </c:txPr>
        <c:crossAx val="80004224"/>
        <c:crosses val="autoZero"/>
        <c:auto val="1"/>
        <c:lblAlgn val="ctr"/>
        <c:lblOffset val="100"/>
        <c:noMultiLvlLbl val="0"/>
      </c:catAx>
      <c:valAx>
        <c:axId val="80004224"/>
        <c:scaling>
          <c:orientation val="minMax"/>
        </c:scaling>
        <c:delete val="0"/>
        <c:axPos val="l"/>
        <c:majorGridlines/>
        <c:title>
          <c:tx>
            <c:rich>
              <a:bodyPr/>
              <a:lstStyle/>
              <a:p>
                <a:pPr>
                  <a:defRPr lang="ms-MY"/>
                </a:pPr>
                <a:r>
                  <a:rPr lang="en-MY"/>
                  <a:t>Concentration of 2 AP (PPM) ± SEM</a:t>
                </a:r>
              </a:p>
            </c:rich>
          </c:tx>
          <c:layout>
            <c:manualLayout>
              <c:xMode val="edge"/>
              <c:yMode val="edge"/>
              <c:x val="6.8431652895300593E-2"/>
              <c:y val="0.15109541700486198"/>
            </c:manualLayout>
          </c:layout>
          <c:overlay val="0"/>
        </c:title>
        <c:numFmt formatCode="General" sourceLinked="1"/>
        <c:majorTickMark val="out"/>
        <c:minorTickMark val="none"/>
        <c:tickLblPos val="nextTo"/>
        <c:txPr>
          <a:bodyPr/>
          <a:lstStyle/>
          <a:p>
            <a:pPr>
              <a:defRPr lang="ms-MY"/>
            </a:pPr>
            <a:endParaRPr lang="en-US"/>
          </a:p>
        </c:txPr>
        <c:crossAx val="229231616"/>
        <c:crosses val="autoZero"/>
        <c:crossBetween val="between"/>
      </c:valAx>
      <c:spPr>
        <a:noFill/>
        <a:ln w="25400">
          <a:noFill/>
        </a:ln>
      </c:spPr>
    </c:plotArea>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00CE-BE3F-453D-A84F-2A101893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Khazzeayat</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JKK Teknikal</dc:creator>
  <cp:lastModifiedBy>Najwa Abdul Latif</cp:lastModifiedBy>
  <cp:revision>2</cp:revision>
  <dcterms:created xsi:type="dcterms:W3CDTF">2017-05-02T02:39:00Z</dcterms:created>
  <dcterms:modified xsi:type="dcterms:W3CDTF">2017-05-02T02:39:00Z</dcterms:modified>
</cp:coreProperties>
</file>